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5F6" w:rsidRPr="00EA1CED" w:rsidRDefault="00AE226F" w:rsidP="00AE226F">
      <w:pPr>
        <w:jc w:val="center"/>
        <w:rPr>
          <w:rFonts w:asciiTheme="majorHAnsi" w:hAnsiTheme="majorHAnsi" w:cstheme="majorHAnsi"/>
          <w:b/>
          <w:u w:val="single"/>
        </w:rPr>
      </w:pPr>
      <w:proofErr w:type="spellStart"/>
      <w:r w:rsidRPr="00EA1CED">
        <w:rPr>
          <w:rFonts w:asciiTheme="majorHAnsi" w:hAnsiTheme="majorHAnsi" w:cstheme="majorHAnsi"/>
          <w:b/>
          <w:u w:val="single"/>
        </w:rPr>
        <w:t>Mise</w:t>
      </w:r>
      <w:proofErr w:type="spellEnd"/>
      <w:r w:rsidRPr="00EA1CED">
        <w:rPr>
          <w:rFonts w:asciiTheme="majorHAnsi" w:hAnsiTheme="majorHAnsi" w:cstheme="majorHAnsi"/>
          <w:b/>
          <w:u w:val="single"/>
        </w:rPr>
        <w:t>-en-scene</w:t>
      </w:r>
      <w:r w:rsidR="00DB05F6" w:rsidRPr="00EA1CED">
        <w:rPr>
          <w:rFonts w:asciiTheme="majorHAnsi" w:hAnsiTheme="majorHAnsi" w:cstheme="majorHAnsi"/>
          <w:b/>
          <w:u w:val="single"/>
        </w:rPr>
        <w:t xml:space="preserve"> Analysis: Children of Men</w:t>
      </w:r>
      <w:bookmarkStart w:id="0" w:name="_GoBack"/>
      <w:bookmarkEnd w:id="0"/>
    </w:p>
    <w:p w:rsidR="00DB05F6" w:rsidRPr="00EA1CED" w:rsidRDefault="00DB05F6" w:rsidP="00AE226F">
      <w:pPr>
        <w:rPr>
          <w:rFonts w:asciiTheme="majorHAnsi" w:hAnsiTheme="majorHAnsi" w:cstheme="majorHAnsi"/>
        </w:rPr>
      </w:pPr>
    </w:p>
    <w:p w:rsidR="00146815" w:rsidRPr="00EA1CED" w:rsidRDefault="00A23309" w:rsidP="00AE226F">
      <w:pPr>
        <w:rPr>
          <w:rFonts w:asciiTheme="majorHAnsi" w:hAnsiTheme="majorHAnsi" w:cstheme="majorHAnsi"/>
        </w:rPr>
      </w:pPr>
      <w:r w:rsidRPr="00EA1CED">
        <w:rPr>
          <w:rFonts w:asciiTheme="majorHAnsi" w:hAnsiTheme="majorHAnsi" w:cstheme="majorHAnsi"/>
          <w:noProof/>
        </w:rPr>
        <w:t>Mis</w:t>
      </w:r>
      <w:r w:rsidR="00E20C5F" w:rsidRPr="00EA1CED">
        <w:rPr>
          <w:rFonts w:asciiTheme="majorHAnsi" w:hAnsiTheme="majorHAnsi" w:cstheme="majorHAnsi"/>
          <w:noProof/>
        </w:rPr>
        <w:t>e</w:t>
      </w:r>
      <w:r w:rsidRPr="00EA1CED">
        <w:rPr>
          <w:rFonts w:asciiTheme="majorHAnsi" w:hAnsiTheme="majorHAnsi" w:cstheme="majorHAnsi"/>
          <w:noProof/>
        </w:rPr>
        <w:t xml:space="preserve">-en-scene is “the way space is articulated withing the image….. encompasses everything that happens in the frame” </w:t>
      </w:r>
      <w:r w:rsidR="00E20C5F" w:rsidRPr="00EA1CED">
        <w:rPr>
          <w:rFonts w:asciiTheme="majorHAnsi" w:hAnsiTheme="majorHAnsi" w:cstheme="majorHAnsi"/>
          <w:noProof/>
        </w:rPr>
        <w:fldChar w:fldCharType="begin"/>
      </w:r>
      <w:r w:rsidR="00E20C5F" w:rsidRPr="00EA1CED">
        <w:rPr>
          <w:rFonts w:asciiTheme="majorHAnsi" w:hAnsiTheme="majorHAnsi" w:cstheme="majorHAnsi"/>
          <w:noProof/>
        </w:rPr>
        <w:instrText xml:space="preserve"> ADDIN EN.CITE &lt;EndNote&gt;&lt;Cite&gt;&lt;Author&gt;Kolker&lt;/Author&gt;&lt;Year&gt;2002&lt;/Year&gt;&lt;RecNum&gt;3&lt;/RecNum&gt;&lt;Pages&gt;64&lt;/Pages&gt;&lt;DisplayText&gt;(Kolker, 2002, p. 64)&lt;/DisplayText&gt;&lt;record&gt;&lt;rec-number&gt;3&lt;/rec-number&gt;&lt;foreign-keys&gt;&lt;key app="EN" db-id="95vpaprsyat2w9ep0edxvvdvteefxdf95av0"&gt;3&lt;/key&gt;&lt;/foreign-keys&gt;&lt;ref-type name="Book"&gt;6&lt;/ref-type&gt;&lt;contributors&gt;&lt;authors&gt;&lt;author&gt;R Kolker&lt;/author&gt;&lt;/authors&gt;&lt;/contributors&gt;&lt;titles&gt;&lt;title&gt;Film, form and culture&lt;/title&gt;&lt;/titles&gt;&lt;dates&gt;&lt;year&gt;2002&lt;/year&gt;&lt;/dates&gt;&lt;pub-location&gt;New York&lt;/pub-location&gt;&lt;publisher&gt;McGraw Hill&lt;/publisher&gt;&lt;urls&gt;&lt;/urls&gt;&lt;/record&gt;&lt;/Cite&gt;&lt;/EndNote&gt;</w:instrText>
      </w:r>
      <w:r w:rsidR="00E20C5F" w:rsidRPr="00EA1CED">
        <w:rPr>
          <w:rFonts w:asciiTheme="majorHAnsi" w:hAnsiTheme="majorHAnsi" w:cstheme="majorHAnsi"/>
          <w:noProof/>
        </w:rPr>
        <w:fldChar w:fldCharType="separate"/>
      </w:r>
      <w:r w:rsidR="00E20C5F" w:rsidRPr="00EA1CED">
        <w:rPr>
          <w:rFonts w:asciiTheme="majorHAnsi" w:hAnsiTheme="majorHAnsi" w:cstheme="majorHAnsi"/>
          <w:noProof/>
        </w:rPr>
        <w:t>(</w:t>
      </w:r>
      <w:hyperlink w:anchor="_ENREF_2" w:tooltip="Kolker, 2002 #3" w:history="1">
        <w:r w:rsidR="00E20C5F" w:rsidRPr="00EA1CED">
          <w:rPr>
            <w:rFonts w:asciiTheme="majorHAnsi" w:hAnsiTheme="majorHAnsi" w:cstheme="majorHAnsi"/>
            <w:noProof/>
          </w:rPr>
          <w:t>Kolker, 2002, p. 64</w:t>
        </w:r>
      </w:hyperlink>
      <w:r w:rsidR="00E20C5F" w:rsidRPr="00EA1CED">
        <w:rPr>
          <w:rFonts w:asciiTheme="majorHAnsi" w:hAnsiTheme="majorHAnsi" w:cstheme="majorHAnsi"/>
          <w:noProof/>
        </w:rPr>
        <w:t>)</w:t>
      </w:r>
      <w:r w:rsidR="00E20C5F" w:rsidRPr="00EA1CED">
        <w:rPr>
          <w:rFonts w:asciiTheme="majorHAnsi" w:hAnsiTheme="majorHAnsi" w:cstheme="majorHAnsi"/>
          <w:noProof/>
        </w:rPr>
        <w:fldChar w:fldCharType="end"/>
      </w:r>
      <w:r w:rsidR="00E20C5F" w:rsidRPr="00EA1CED">
        <w:rPr>
          <w:rFonts w:asciiTheme="majorHAnsi" w:hAnsiTheme="majorHAnsi" w:cstheme="majorHAnsi"/>
          <w:noProof/>
        </w:rPr>
        <w:t xml:space="preserve">. </w:t>
      </w:r>
      <w:r w:rsidR="00E20C5F" w:rsidRPr="00EA1CED">
        <w:rPr>
          <w:rFonts w:asciiTheme="majorHAnsi" w:hAnsiTheme="majorHAnsi" w:cstheme="majorHAnsi"/>
        </w:rPr>
        <w:t xml:space="preserve">The director carefully constructs the </w:t>
      </w:r>
      <w:proofErr w:type="spellStart"/>
      <w:r w:rsidR="00E20C5F" w:rsidRPr="00EA1CED">
        <w:rPr>
          <w:rFonts w:asciiTheme="majorHAnsi" w:hAnsiTheme="majorHAnsi" w:cstheme="majorHAnsi"/>
        </w:rPr>
        <w:t>mise</w:t>
      </w:r>
      <w:proofErr w:type="spellEnd"/>
      <w:r w:rsidR="00E20C5F" w:rsidRPr="00EA1CED">
        <w:rPr>
          <w:rFonts w:asciiTheme="majorHAnsi" w:hAnsiTheme="majorHAnsi" w:cstheme="majorHAnsi"/>
        </w:rPr>
        <w:t xml:space="preserve">-en-scene </w:t>
      </w:r>
      <w:r w:rsidRPr="00EA1CED">
        <w:rPr>
          <w:rFonts w:asciiTheme="majorHAnsi" w:hAnsiTheme="majorHAnsi" w:cstheme="majorHAnsi"/>
        </w:rPr>
        <w:t xml:space="preserve">in order to </w:t>
      </w:r>
      <w:r w:rsidR="005D20D5" w:rsidRPr="00EA1CED">
        <w:rPr>
          <w:rFonts w:asciiTheme="majorHAnsi" w:hAnsiTheme="majorHAnsi" w:cstheme="majorHAnsi"/>
        </w:rPr>
        <w:t xml:space="preserve">visually communicate </w:t>
      </w:r>
      <w:r w:rsidR="00DB7C11" w:rsidRPr="00EA1CED">
        <w:rPr>
          <w:rFonts w:asciiTheme="majorHAnsi" w:hAnsiTheme="majorHAnsi" w:cstheme="majorHAnsi"/>
        </w:rPr>
        <w:t>key concepts to the viewer</w:t>
      </w:r>
      <w:r w:rsidR="00D210DD" w:rsidRPr="00EA1CED">
        <w:rPr>
          <w:rFonts w:asciiTheme="majorHAnsi" w:hAnsiTheme="majorHAnsi" w:cstheme="majorHAnsi"/>
        </w:rPr>
        <w:t>.</w:t>
      </w:r>
      <w:r w:rsidRPr="00EA1CED">
        <w:rPr>
          <w:rFonts w:asciiTheme="majorHAnsi" w:hAnsiTheme="majorHAnsi" w:cstheme="majorHAnsi"/>
        </w:rPr>
        <w:t xml:space="preserve"> </w:t>
      </w:r>
      <w:r w:rsidR="00DB05F6" w:rsidRPr="00EA1CED">
        <w:rPr>
          <w:rFonts w:asciiTheme="majorHAnsi" w:hAnsiTheme="majorHAnsi" w:cstheme="majorHAnsi"/>
        </w:rPr>
        <w:t>In the openin</w:t>
      </w:r>
      <w:r w:rsidR="005D20D5" w:rsidRPr="00EA1CED">
        <w:rPr>
          <w:rFonts w:asciiTheme="majorHAnsi" w:hAnsiTheme="majorHAnsi" w:cstheme="majorHAnsi"/>
        </w:rPr>
        <w:t>g sequence of ‘Children of Men’,</w:t>
      </w:r>
      <w:r w:rsidR="00DB05F6" w:rsidRPr="00EA1CED">
        <w:rPr>
          <w:rFonts w:asciiTheme="majorHAnsi" w:hAnsiTheme="majorHAnsi" w:cstheme="majorHAnsi"/>
        </w:rPr>
        <w:t xml:space="preserve"> the </w:t>
      </w:r>
      <w:proofErr w:type="spellStart"/>
      <w:r w:rsidR="00DB05F6" w:rsidRPr="00EA1CED">
        <w:rPr>
          <w:rFonts w:asciiTheme="majorHAnsi" w:hAnsiTheme="majorHAnsi" w:cstheme="majorHAnsi"/>
        </w:rPr>
        <w:t>mise</w:t>
      </w:r>
      <w:proofErr w:type="spellEnd"/>
      <w:r w:rsidR="00DB05F6" w:rsidRPr="00EA1CED">
        <w:rPr>
          <w:rFonts w:asciiTheme="majorHAnsi" w:hAnsiTheme="majorHAnsi" w:cstheme="majorHAnsi"/>
        </w:rPr>
        <w:t xml:space="preserve">-en-scene communicates </w:t>
      </w:r>
      <w:r w:rsidR="005D20D5" w:rsidRPr="00EA1CED">
        <w:rPr>
          <w:rFonts w:asciiTheme="majorHAnsi" w:hAnsiTheme="majorHAnsi" w:cstheme="majorHAnsi"/>
        </w:rPr>
        <w:t xml:space="preserve">to the audience </w:t>
      </w:r>
      <w:r w:rsidR="00D210DD" w:rsidRPr="00EA1CED">
        <w:rPr>
          <w:rFonts w:asciiTheme="majorHAnsi" w:hAnsiTheme="majorHAnsi" w:cstheme="majorHAnsi"/>
        </w:rPr>
        <w:t>the idea of an authoritarian</w:t>
      </w:r>
      <w:r w:rsidR="00A449B4" w:rsidRPr="00EA1CED">
        <w:rPr>
          <w:rFonts w:asciiTheme="majorHAnsi" w:hAnsiTheme="majorHAnsi" w:cstheme="majorHAnsi"/>
        </w:rPr>
        <w:t>,</w:t>
      </w:r>
      <w:r w:rsidR="00D210DD" w:rsidRPr="00EA1CED">
        <w:rPr>
          <w:rFonts w:asciiTheme="majorHAnsi" w:hAnsiTheme="majorHAnsi" w:cstheme="majorHAnsi"/>
        </w:rPr>
        <w:t xml:space="preserve"> </w:t>
      </w:r>
      <w:r w:rsidR="00A449B4" w:rsidRPr="00EA1CED">
        <w:rPr>
          <w:rFonts w:asciiTheme="majorHAnsi" w:hAnsiTheme="majorHAnsi" w:cstheme="majorHAnsi"/>
        </w:rPr>
        <w:t xml:space="preserve">pessimistic </w:t>
      </w:r>
      <w:r w:rsidR="00D210DD" w:rsidRPr="00EA1CED">
        <w:rPr>
          <w:rFonts w:asciiTheme="majorHAnsi" w:hAnsiTheme="majorHAnsi" w:cstheme="majorHAnsi"/>
        </w:rPr>
        <w:t xml:space="preserve">state through </w:t>
      </w:r>
      <w:r w:rsidR="00DB05F6" w:rsidRPr="00EA1CED">
        <w:rPr>
          <w:rFonts w:asciiTheme="majorHAnsi" w:hAnsiTheme="majorHAnsi" w:cstheme="majorHAnsi"/>
        </w:rPr>
        <w:t xml:space="preserve">important details </w:t>
      </w:r>
      <w:r w:rsidRPr="00EA1CED">
        <w:rPr>
          <w:rFonts w:asciiTheme="majorHAnsi" w:hAnsiTheme="majorHAnsi" w:cstheme="majorHAnsi"/>
        </w:rPr>
        <w:t>in</w:t>
      </w:r>
      <w:r w:rsidR="00DB05F6" w:rsidRPr="00EA1CED">
        <w:rPr>
          <w:rFonts w:asciiTheme="majorHAnsi" w:hAnsiTheme="majorHAnsi" w:cstheme="majorHAnsi"/>
        </w:rPr>
        <w:t xml:space="preserve"> setting, character and story</w:t>
      </w:r>
      <w:r w:rsidR="005D20D5" w:rsidRPr="00EA1CED">
        <w:rPr>
          <w:rFonts w:asciiTheme="majorHAnsi" w:hAnsiTheme="majorHAnsi" w:cstheme="majorHAnsi"/>
        </w:rPr>
        <w:t>line</w:t>
      </w:r>
      <w:r w:rsidR="00DB05F6" w:rsidRPr="00EA1CED">
        <w:rPr>
          <w:rFonts w:asciiTheme="majorHAnsi" w:hAnsiTheme="majorHAnsi" w:cstheme="majorHAnsi"/>
        </w:rPr>
        <w:t xml:space="preserve">. </w:t>
      </w:r>
      <w:r w:rsidR="00D210DD" w:rsidRPr="00EA1CED">
        <w:rPr>
          <w:rFonts w:asciiTheme="majorHAnsi" w:hAnsiTheme="majorHAnsi" w:cstheme="majorHAnsi"/>
        </w:rPr>
        <w:t>Allusions</w:t>
      </w:r>
      <w:r w:rsidR="00097481" w:rsidRPr="00EA1CED">
        <w:rPr>
          <w:rFonts w:asciiTheme="majorHAnsi" w:hAnsiTheme="majorHAnsi" w:cstheme="majorHAnsi"/>
        </w:rPr>
        <w:t xml:space="preserve"> to</w:t>
      </w:r>
      <w:r w:rsidR="0019213F" w:rsidRPr="00EA1CED">
        <w:rPr>
          <w:rFonts w:asciiTheme="majorHAnsi" w:hAnsiTheme="majorHAnsi" w:cstheme="majorHAnsi"/>
        </w:rPr>
        <w:t xml:space="preserve"> historical </w:t>
      </w:r>
      <w:r w:rsidR="00D210DD" w:rsidRPr="00EA1CED">
        <w:rPr>
          <w:rFonts w:asciiTheme="majorHAnsi" w:hAnsiTheme="majorHAnsi" w:cstheme="majorHAnsi"/>
        </w:rPr>
        <w:t>events</w:t>
      </w:r>
      <w:r w:rsidR="0019213F" w:rsidRPr="00EA1CED">
        <w:rPr>
          <w:rFonts w:asciiTheme="majorHAnsi" w:hAnsiTheme="majorHAnsi" w:cstheme="majorHAnsi"/>
        </w:rPr>
        <w:t xml:space="preserve"> heighten the reality of the film. </w:t>
      </w:r>
    </w:p>
    <w:p w:rsidR="00A449B4" w:rsidRPr="00EA1CED" w:rsidRDefault="00A449B4" w:rsidP="00AE226F">
      <w:pPr>
        <w:rPr>
          <w:rFonts w:asciiTheme="majorHAnsi" w:hAnsiTheme="majorHAnsi" w:cstheme="majorHAnsi"/>
        </w:rPr>
      </w:pPr>
    </w:p>
    <w:p w:rsidR="00916AE4" w:rsidRPr="00EA1CED" w:rsidRDefault="00255EC7" w:rsidP="00AE226F">
      <w:pPr>
        <w:rPr>
          <w:rFonts w:asciiTheme="majorHAnsi" w:hAnsiTheme="majorHAnsi" w:cstheme="majorHAnsi"/>
        </w:rPr>
      </w:pPr>
      <w:r w:rsidRPr="00EA1CED">
        <w:rPr>
          <w:rFonts w:asciiTheme="majorHAnsi" w:hAnsiTheme="majorHAnsi" w:cstheme="majorHAnsi"/>
        </w:rPr>
        <w:t xml:space="preserve">The setting of the film, a dystopian London in 2027, </w:t>
      </w:r>
      <w:r w:rsidR="00DA1B58" w:rsidRPr="00EA1CED">
        <w:rPr>
          <w:rFonts w:asciiTheme="majorHAnsi" w:hAnsiTheme="majorHAnsi" w:cstheme="majorHAnsi"/>
        </w:rPr>
        <w:t xml:space="preserve">is </w:t>
      </w:r>
      <w:r w:rsidRPr="00EA1CED">
        <w:rPr>
          <w:rFonts w:asciiTheme="majorHAnsi" w:hAnsiTheme="majorHAnsi" w:cstheme="majorHAnsi"/>
        </w:rPr>
        <w:t>reinforced with a</w:t>
      </w:r>
      <w:r w:rsidR="00DA1B58" w:rsidRPr="00EA1CED">
        <w:rPr>
          <w:rFonts w:asciiTheme="majorHAnsi" w:hAnsiTheme="majorHAnsi" w:cstheme="majorHAnsi"/>
        </w:rPr>
        <w:t xml:space="preserve"> number of visual clues in the opening sequence. </w:t>
      </w:r>
      <w:r w:rsidR="0063335F" w:rsidRPr="00EA1CED">
        <w:rPr>
          <w:rFonts w:asciiTheme="majorHAnsi" w:hAnsiTheme="majorHAnsi" w:cstheme="majorHAnsi"/>
        </w:rPr>
        <w:t xml:space="preserve">Icons that we associate with London today are depicted </w:t>
      </w:r>
      <w:r w:rsidR="00DB7C11" w:rsidRPr="00EA1CED">
        <w:rPr>
          <w:rFonts w:asciiTheme="majorHAnsi" w:hAnsiTheme="majorHAnsi" w:cstheme="majorHAnsi"/>
        </w:rPr>
        <w:t xml:space="preserve">with a </w:t>
      </w:r>
      <w:r w:rsidR="00BA02F6" w:rsidRPr="00EA1CED">
        <w:rPr>
          <w:rFonts w:asciiTheme="majorHAnsi" w:hAnsiTheme="majorHAnsi" w:cstheme="majorHAnsi"/>
        </w:rPr>
        <w:t xml:space="preserve">futuristic twist. </w:t>
      </w:r>
      <w:r w:rsidR="00DB7C11" w:rsidRPr="00EA1CED">
        <w:rPr>
          <w:rFonts w:asciiTheme="majorHAnsi" w:hAnsiTheme="majorHAnsi" w:cstheme="majorHAnsi"/>
        </w:rPr>
        <w:t>F</w:t>
      </w:r>
      <w:r w:rsidR="0063335F" w:rsidRPr="00EA1CED">
        <w:rPr>
          <w:rFonts w:asciiTheme="majorHAnsi" w:hAnsiTheme="majorHAnsi" w:cstheme="majorHAnsi"/>
        </w:rPr>
        <w:t>or example, when Theo exits the coffee shop, we see a number of red double decker buses drive past which</w:t>
      </w:r>
      <w:r w:rsidR="00385058" w:rsidRPr="00EA1CED">
        <w:rPr>
          <w:rFonts w:asciiTheme="majorHAnsi" w:hAnsiTheme="majorHAnsi" w:cstheme="majorHAnsi"/>
        </w:rPr>
        <w:t xml:space="preserve"> have moving advertisements</w:t>
      </w:r>
      <w:r w:rsidR="0063335F" w:rsidRPr="00EA1CED">
        <w:rPr>
          <w:rFonts w:asciiTheme="majorHAnsi" w:hAnsiTheme="majorHAnsi" w:cstheme="majorHAnsi"/>
        </w:rPr>
        <w:t xml:space="preserve"> on the sides.</w:t>
      </w:r>
      <w:r w:rsidR="00FC29FD" w:rsidRPr="00EA1CED">
        <w:rPr>
          <w:rFonts w:asciiTheme="majorHAnsi" w:hAnsiTheme="majorHAnsi" w:cstheme="majorHAnsi"/>
        </w:rPr>
        <w:t xml:space="preserve"> </w:t>
      </w:r>
      <w:r w:rsidR="008A6D6A" w:rsidRPr="00EA1CED">
        <w:rPr>
          <w:rFonts w:asciiTheme="majorHAnsi" w:hAnsiTheme="majorHAnsi" w:cstheme="majorHAnsi"/>
        </w:rPr>
        <w:t>This</w:t>
      </w:r>
      <w:r w:rsidR="00456D28" w:rsidRPr="00EA1CED">
        <w:rPr>
          <w:rFonts w:asciiTheme="majorHAnsi" w:hAnsiTheme="majorHAnsi" w:cstheme="majorHAnsi"/>
        </w:rPr>
        <w:t xml:space="preserve"> well-known iconography</w:t>
      </w:r>
      <w:r w:rsidR="0018614D" w:rsidRPr="00EA1CED">
        <w:rPr>
          <w:rFonts w:asciiTheme="majorHAnsi" w:hAnsiTheme="majorHAnsi" w:cstheme="majorHAnsi"/>
        </w:rPr>
        <w:t xml:space="preserve"> immediately </w:t>
      </w:r>
      <w:r w:rsidR="008A6D6A" w:rsidRPr="00EA1CED">
        <w:rPr>
          <w:rFonts w:asciiTheme="majorHAnsi" w:hAnsiTheme="majorHAnsi" w:cstheme="majorHAnsi"/>
        </w:rPr>
        <w:t>suggests</w:t>
      </w:r>
      <w:r w:rsidR="0018614D" w:rsidRPr="00EA1CED">
        <w:rPr>
          <w:rFonts w:asciiTheme="majorHAnsi" w:hAnsiTheme="majorHAnsi" w:cstheme="majorHAnsi"/>
        </w:rPr>
        <w:t xml:space="preserve"> </w:t>
      </w:r>
      <w:r w:rsidR="00456D28" w:rsidRPr="00EA1CED">
        <w:rPr>
          <w:rFonts w:asciiTheme="majorHAnsi" w:hAnsiTheme="majorHAnsi" w:cstheme="majorHAnsi"/>
        </w:rPr>
        <w:t xml:space="preserve">the </w:t>
      </w:r>
      <w:r w:rsidR="0018614D" w:rsidRPr="00EA1CED">
        <w:rPr>
          <w:rFonts w:asciiTheme="majorHAnsi" w:hAnsiTheme="majorHAnsi" w:cstheme="majorHAnsi"/>
        </w:rPr>
        <w:t>London setting</w:t>
      </w:r>
      <w:r w:rsidR="00385058" w:rsidRPr="00EA1CED">
        <w:rPr>
          <w:rFonts w:asciiTheme="majorHAnsi" w:hAnsiTheme="majorHAnsi" w:cstheme="majorHAnsi"/>
        </w:rPr>
        <w:t xml:space="preserve">, and the animated </w:t>
      </w:r>
      <w:proofErr w:type="gramStart"/>
      <w:r w:rsidR="00385058" w:rsidRPr="00EA1CED">
        <w:rPr>
          <w:rFonts w:asciiTheme="majorHAnsi" w:hAnsiTheme="majorHAnsi" w:cstheme="majorHAnsi"/>
        </w:rPr>
        <w:t xml:space="preserve">advertisements </w:t>
      </w:r>
      <w:r w:rsidR="008A6D6A" w:rsidRPr="00EA1CED">
        <w:rPr>
          <w:rFonts w:asciiTheme="majorHAnsi" w:hAnsiTheme="majorHAnsi" w:cstheme="majorHAnsi"/>
        </w:rPr>
        <w:t>implies</w:t>
      </w:r>
      <w:proofErr w:type="gramEnd"/>
      <w:r w:rsidR="00385058" w:rsidRPr="00EA1CED">
        <w:rPr>
          <w:rFonts w:asciiTheme="majorHAnsi" w:hAnsiTheme="majorHAnsi" w:cstheme="majorHAnsi"/>
        </w:rPr>
        <w:t xml:space="preserve"> that</w:t>
      </w:r>
      <w:r w:rsidR="00BA02F6" w:rsidRPr="00EA1CED">
        <w:rPr>
          <w:rFonts w:asciiTheme="majorHAnsi" w:hAnsiTheme="majorHAnsi" w:cstheme="majorHAnsi"/>
        </w:rPr>
        <w:t xml:space="preserve"> the film</w:t>
      </w:r>
      <w:r w:rsidR="00385058" w:rsidRPr="00EA1CED">
        <w:rPr>
          <w:rFonts w:asciiTheme="majorHAnsi" w:hAnsiTheme="majorHAnsi" w:cstheme="majorHAnsi"/>
        </w:rPr>
        <w:t xml:space="preserve"> is set in the future. </w:t>
      </w:r>
      <w:r w:rsidR="0018614D" w:rsidRPr="00EA1CED">
        <w:rPr>
          <w:rFonts w:asciiTheme="majorHAnsi" w:hAnsiTheme="majorHAnsi" w:cstheme="majorHAnsi"/>
        </w:rPr>
        <w:t>When the camera pans around the city after The</w:t>
      </w:r>
      <w:r w:rsidR="00292661" w:rsidRPr="00EA1CED">
        <w:rPr>
          <w:rFonts w:asciiTheme="majorHAnsi" w:hAnsiTheme="majorHAnsi" w:cstheme="majorHAnsi"/>
        </w:rPr>
        <w:t>o exits the coffee shop, we</w:t>
      </w:r>
      <w:r w:rsidR="0018614D" w:rsidRPr="00EA1CED">
        <w:rPr>
          <w:rFonts w:asciiTheme="majorHAnsi" w:hAnsiTheme="majorHAnsi" w:cstheme="majorHAnsi"/>
        </w:rPr>
        <w:t xml:space="preserve"> see</w:t>
      </w:r>
      <w:r w:rsidR="00292661" w:rsidRPr="00EA1CED">
        <w:rPr>
          <w:rFonts w:asciiTheme="majorHAnsi" w:hAnsiTheme="majorHAnsi" w:cstheme="majorHAnsi"/>
        </w:rPr>
        <w:t xml:space="preserve"> more</w:t>
      </w:r>
      <w:r w:rsidR="0018614D" w:rsidRPr="00EA1CED">
        <w:rPr>
          <w:rFonts w:asciiTheme="majorHAnsi" w:hAnsiTheme="majorHAnsi" w:cstheme="majorHAnsi"/>
        </w:rPr>
        <w:t xml:space="preserve"> moving advertiseme</w:t>
      </w:r>
      <w:r w:rsidR="00292661" w:rsidRPr="00EA1CED">
        <w:rPr>
          <w:rFonts w:asciiTheme="majorHAnsi" w:hAnsiTheme="majorHAnsi" w:cstheme="majorHAnsi"/>
        </w:rPr>
        <w:t>nts on bicycles and billboards</w:t>
      </w:r>
      <w:r w:rsidR="00A449B4" w:rsidRPr="00EA1CED">
        <w:rPr>
          <w:rFonts w:asciiTheme="majorHAnsi" w:hAnsiTheme="majorHAnsi" w:cstheme="majorHAnsi"/>
        </w:rPr>
        <w:t>. The futurist setting is further reinforced by the look of the computers at Theo’s work.</w:t>
      </w:r>
      <w:r w:rsidR="00BA02F6" w:rsidRPr="00EA1CED">
        <w:rPr>
          <w:rFonts w:asciiTheme="majorHAnsi" w:hAnsiTheme="majorHAnsi" w:cstheme="majorHAnsi"/>
        </w:rPr>
        <w:t xml:space="preserve"> </w:t>
      </w:r>
      <w:r w:rsidR="0018614D" w:rsidRPr="00EA1CED">
        <w:rPr>
          <w:rFonts w:asciiTheme="majorHAnsi" w:hAnsiTheme="majorHAnsi" w:cstheme="majorHAnsi"/>
        </w:rPr>
        <w:t>H</w:t>
      </w:r>
      <w:r w:rsidR="00B42B9C" w:rsidRPr="00EA1CED">
        <w:rPr>
          <w:rFonts w:asciiTheme="majorHAnsi" w:hAnsiTheme="majorHAnsi" w:cstheme="majorHAnsi"/>
        </w:rPr>
        <w:t xml:space="preserve">owever, these </w:t>
      </w:r>
      <w:r w:rsidR="00686C1F" w:rsidRPr="00EA1CED">
        <w:rPr>
          <w:rFonts w:asciiTheme="majorHAnsi" w:hAnsiTheme="majorHAnsi" w:cstheme="majorHAnsi"/>
        </w:rPr>
        <w:t>moving advertisements</w:t>
      </w:r>
      <w:r w:rsidR="00292661" w:rsidRPr="00EA1CED">
        <w:rPr>
          <w:rFonts w:asciiTheme="majorHAnsi" w:hAnsiTheme="majorHAnsi" w:cstheme="majorHAnsi"/>
        </w:rPr>
        <w:t xml:space="preserve"> and </w:t>
      </w:r>
      <w:r w:rsidR="00A449B4" w:rsidRPr="00EA1CED">
        <w:rPr>
          <w:rFonts w:asciiTheme="majorHAnsi" w:hAnsiTheme="majorHAnsi" w:cstheme="majorHAnsi"/>
        </w:rPr>
        <w:t xml:space="preserve">the </w:t>
      </w:r>
      <w:r w:rsidR="00292661" w:rsidRPr="00EA1CED">
        <w:rPr>
          <w:rFonts w:asciiTheme="majorHAnsi" w:hAnsiTheme="majorHAnsi" w:cstheme="majorHAnsi"/>
        </w:rPr>
        <w:t>computer</w:t>
      </w:r>
      <w:r w:rsidR="00A449B4" w:rsidRPr="00EA1CED">
        <w:rPr>
          <w:rFonts w:asciiTheme="majorHAnsi" w:hAnsiTheme="majorHAnsi" w:cstheme="majorHAnsi"/>
        </w:rPr>
        <w:t>s</w:t>
      </w:r>
      <w:r w:rsidR="0018614D" w:rsidRPr="00EA1CED">
        <w:rPr>
          <w:rFonts w:asciiTheme="majorHAnsi" w:hAnsiTheme="majorHAnsi" w:cstheme="majorHAnsi"/>
        </w:rPr>
        <w:t xml:space="preserve"> appear to be </w:t>
      </w:r>
      <w:r w:rsidR="00C659A2" w:rsidRPr="00EA1CED">
        <w:rPr>
          <w:rFonts w:asciiTheme="majorHAnsi" w:hAnsiTheme="majorHAnsi" w:cstheme="majorHAnsi"/>
        </w:rPr>
        <w:t xml:space="preserve">the only technological </w:t>
      </w:r>
      <w:r w:rsidR="00DB7C11" w:rsidRPr="00EA1CED">
        <w:rPr>
          <w:rFonts w:asciiTheme="majorHAnsi" w:hAnsiTheme="majorHAnsi" w:cstheme="majorHAnsi"/>
        </w:rPr>
        <w:t>advances that</w:t>
      </w:r>
      <w:r w:rsidR="00B42B9C" w:rsidRPr="00EA1CED">
        <w:rPr>
          <w:rFonts w:asciiTheme="majorHAnsi" w:hAnsiTheme="majorHAnsi" w:cstheme="majorHAnsi"/>
        </w:rPr>
        <w:t xml:space="preserve"> London has made by 2027.</w:t>
      </w:r>
      <w:r w:rsidR="00EF4BD9" w:rsidRPr="00EA1CED">
        <w:rPr>
          <w:rFonts w:asciiTheme="majorHAnsi" w:hAnsiTheme="majorHAnsi" w:cstheme="majorHAnsi"/>
        </w:rPr>
        <w:t xml:space="preserve"> </w:t>
      </w:r>
      <w:r w:rsidR="00B42B9C" w:rsidRPr="00EA1CED">
        <w:rPr>
          <w:rFonts w:asciiTheme="majorHAnsi" w:hAnsiTheme="majorHAnsi" w:cstheme="majorHAnsi"/>
        </w:rPr>
        <w:t>The</w:t>
      </w:r>
      <w:r w:rsidR="00CA327E" w:rsidRPr="00EA1CED">
        <w:rPr>
          <w:rFonts w:asciiTheme="majorHAnsi" w:hAnsiTheme="majorHAnsi" w:cstheme="majorHAnsi"/>
        </w:rPr>
        <w:t xml:space="preserve"> cars on the street and televisions in the coffee shop appear to be very similar to those of </w:t>
      </w:r>
      <w:r w:rsidR="00DB7C11" w:rsidRPr="00EA1CED">
        <w:rPr>
          <w:rFonts w:asciiTheme="majorHAnsi" w:hAnsiTheme="majorHAnsi" w:cstheme="majorHAnsi"/>
        </w:rPr>
        <w:t>today,</w:t>
      </w:r>
      <w:r w:rsidR="00CA327E" w:rsidRPr="00EA1CED">
        <w:rPr>
          <w:rFonts w:asciiTheme="majorHAnsi" w:hAnsiTheme="majorHAnsi" w:cstheme="majorHAnsi"/>
        </w:rPr>
        <w:t xml:space="preserve"> which communicates </w:t>
      </w:r>
      <w:r w:rsidR="00DB7C11" w:rsidRPr="00EA1CED">
        <w:rPr>
          <w:rFonts w:asciiTheme="majorHAnsi" w:hAnsiTheme="majorHAnsi" w:cstheme="majorHAnsi"/>
        </w:rPr>
        <w:t xml:space="preserve">the idea </w:t>
      </w:r>
      <w:r w:rsidR="00CA327E" w:rsidRPr="00EA1CED">
        <w:rPr>
          <w:rFonts w:asciiTheme="majorHAnsi" w:hAnsiTheme="majorHAnsi" w:cstheme="majorHAnsi"/>
        </w:rPr>
        <w:t xml:space="preserve">that many industries have come to a </w:t>
      </w:r>
      <w:r w:rsidR="002C430B" w:rsidRPr="00EA1CED">
        <w:rPr>
          <w:rFonts w:asciiTheme="majorHAnsi" w:hAnsiTheme="majorHAnsi" w:cstheme="majorHAnsi"/>
        </w:rPr>
        <w:t>standstill</w:t>
      </w:r>
      <w:r w:rsidR="00CA327E" w:rsidRPr="00EA1CED">
        <w:rPr>
          <w:rFonts w:asciiTheme="majorHAnsi" w:hAnsiTheme="majorHAnsi" w:cstheme="majorHAnsi"/>
        </w:rPr>
        <w:t xml:space="preserve"> since the</w:t>
      </w:r>
      <w:r w:rsidR="00B42B9C" w:rsidRPr="00EA1CED">
        <w:rPr>
          <w:rFonts w:asciiTheme="majorHAnsi" w:hAnsiTheme="majorHAnsi" w:cstheme="majorHAnsi"/>
        </w:rPr>
        <w:t xml:space="preserve"> global</w:t>
      </w:r>
      <w:r w:rsidR="00F942F6" w:rsidRPr="00EA1CED">
        <w:rPr>
          <w:rFonts w:asciiTheme="majorHAnsi" w:hAnsiTheme="majorHAnsi" w:cstheme="majorHAnsi"/>
        </w:rPr>
        <w:t xml:space="preserve"> infertility epidemic in 2009. </w:t>
      </w:r>
    </w:p>
    <w:p w:rsidR="008A6D6A" w:rsidRPr="00EA1CED" w:rsidRDefault="008A6D6A" w:rsidP="00AE226F">
      <w:pPr>
        <w:rPr>
          <w:rFonts w:asciiTheme="majorHAnsi" w:hAnsiTheme="majorHAnsi" w:cstheme="majorHAnsi"/>
        </w:rPr>
      </w:pPr>
    </w:p>
    <w:p w:rsidR="00BA02F6" w:rsidRPr="00EA1CED" w:rsidRDefault="00FA45E3" w:rsidP="00AE226F">
      <w:pPr>
        <w:rPr>
          <w:rFonts w:asciiTheme="majorHAnsi" w:hAnsiTheme="majorHAnsi" w:cstheme="majorHAnsi"/>
        </w:rPr>
      </w:pPr>
      <w:r w:rsidRPr="00EA1CED">
        <w:rPr>
          <w:rFonts w:asciiTheme="majorHAnsi" w:hAnsiTheme="majorHAnsi" w:cstheme="majorHAnsi"/>
        </w:rPr>
        <w:t xml:space="preserve">As “low-key illumination creates stronger contrasts and sharper, darker shadows” </w:t>
      </w:r>
      <w:r w:rsidR="00E20C5F" w:rsidRPr="00EA1CED">
        <w:rPr>
          <w:rFonts w:asciiTheme="majorHAnsi" w:hAnsiTheme="majorHAnsi" w:cstheme="majorHAnsi"/>
        </w:rPr>
        <w:fldChar w:fldCharType="begin"/>
      </w:r>
      <w:r w:rsidR="00E20C5F" w:rsidRPr="00EA1CED">
        <w:rPr>
          <w:rFonts w:asciiTheme="majorHAnsi" w:hAnsiTheme="majorHAnsi" w:cstheme="majorHAnsi"/>
        </w:rPr>
        <w:instrText xml:space="preserve"> ADDIN EN.CITE &lt;EndNote&gt;&lt;Cite&gt;&lt;Author&gt;Bordwell&lt;/Author&gt;&lt;Year&gt;2008&lt;/Year&gt;&lt;RecNum&gt;2&lt;/RecNum&gt;&lt;Pages&gt;130&lt;/Pages&gt;&lt;DisplayText&gt;(Bordwell &amp;amp; Thompson, 2008, p. 130)&lt;/DisplayText&gt;&lt;record&gt;&lt;rec-number&gt;2&lt;/rec-number&gt;&lt;foreign-keys&gt;&lt;key app="EN" db-id="95vpaprsyat2w9ep0edxvvdvteefxdf95av0"&gt;2&lt;/key&gt;&lt;/foreign-keys&gt;&lt;ref-type name="Book"&gt;6&lt;/ref-type&gt;&lt;contributors&gt;&lt;authors&gt;&lt;author&gt;D Bordwell&lt;/author&gt;&lt;author&gt;K Thompson&lt;/author&gt;&lt;/authors&gt;&lt;/contributors&gt;&lt;titles&gt;&lt;title&gt;Film art: an introduction&lt;/title&gt;&lt;/titles&gt;&lt;edition&gt;8th&lt;/edition&gt;&lt;dates&gt;&lt;year&gt;2008&lt;/year&gt;&lt;/dates&gt;&lt;pub-location&gt;New York&lt;/pub-location&gt;&lt;publisher&gt;McGraw-Hill&lt;/publisher&gt;&lt;urls&gt;&lt;/urls&gt;&lt;/record&gt;&lt;/Cite&gt;&lt;/EndNote&gt;</w:instrText>
      </w:r>
      <w:r w:rsidR="00E20C5F" w:rsidRPr="00EA1CED">
        <w:rPr>
          <w:rFonts w:asciiTheme="majorHAnsi" w:hAnsiTheme="majorHAnsi" w:cstheme="majorHAnsi"/>
        </w:rPr>
        <w:fldChar w:fldCharType="separate"/>
      </w:r>
      <w:r w:rsidR="00E20C5F" w:rsidRPr="00EA1CED">
        <w:rPr>
          <w:rFonts w:asciiTheme="majorHAnsi" w:hAnsiTheme="majorHAnsi" w:cstheme="majorHAnsi"/>
          <w:noProof/>
        </w:rPr>
        <w:t>(</w:t>
      </w:r>
      <w:hyperlink w:anchor="_ENREF_1" w:tooltip="Bordwell, 2008 #2" w:history="1">
        <w:r w:rsidR="00E20C5F" w:rsidRPr="00EA1CED">
          <w:rPr>
            <w:rFonts w:asciiTheme="majorHAnsi" w:hAnsiTheme="majorHAnsi" w:cstheme="majorHAnsi"/>
            <w:noProof/>
          </w:rPr>
          <w:t>Bordwell &amp; Thompson, 2008, p. 130</w:t>
        </w:r>
      </w:hyperlink>
      <w:r w:rsidR="00E20C5F" w:rsidRPr="00EA1CED">
        <w:rPr>
          <w:rFonts w:asciiTheme="majorHAnsi" w:hAnsiTheme="majorHAnsi" w:cstheme="majorHAnsi"/>
          <w:noProof/>
        </w:rPr>
        <w:t>)</w:t>
      </w:r>
      <w:r w:rsidR="00E20C5F" w:rsidRPr="00EA1CED">
        <w:rPr>
          <w:rFonts w:asciiTheme="majorHAnsi" w:hAnsiTheme="majorHAnsi" w:cstheme="majorHAnsi"/>
        </w:rPr>
        <w:fldChar w:fldCharType="end"/>
      </w:r>
      <w:r w:rsidR="00E20C5F" w:rsidRPr="00EA1CED">
        <w:rPr>
          <w:rFonts w:asciiTheme="majorHAnsi" w:hAnsiTheme="majorHAnsi" w:cstheme="majorHAnsi"/>
        </w:rPr>
        <w:t xml:space="preserve">, </w:t>
      </w:r>
      <w:r w:rsidRPr="00EA1CED">
        <w:rPr>
          <w:rFonts w:asciiTheme="majorHAnsi" w:hAnsiTheme="majorHAnsi" w:cstheme="majorHAnsi"/>
        </w:rPr>
        <w:t>t</w:t>
      </w:r>
      <w:r w:rsidR="009C27D9" w:rsidRPr="00EA1CED">
        <w:rPr>
          <w:rFonts w:asciiTheme="majorHAnsi" w:hAnsiTheme="majorHAnsi" w:cstheme="majorHAnsi"/>
        </w:rPr>
        <w:t xml:space="preserve">he </w:t>
      </w:r>
      <w:r w:rsidRPr="00EA1CED">
        <w:rPr>
          <w:rFonts w:asciiTheme="majorHAnsi" w:hAnsiTheme="majorHAnsi" w:cstheme="majorHAnsi"/>
        </w:rPr>
        <w:t xml:space="preserve">use of low-key </w:t>
      </w:r>
      <w:r w:rsidR="009C27D9" w:rsidRPr="00EA1CED">
        <w:rPr>
          <w:rFonts w:asciiTheme="majorHAnsi" w:hAnsiTheme="majorHAnsi" w:cstheme="majorHAnsi"/>
        </w:rPr>
        <w:t>lighting</w:t>
      </w:r>
      <w:r w:rsidR="00042FE5" w:rsidRPr="00EA1CED">
        <w:rPr>
          <w:rFonts w:asciiTheme="majorHAnsi" w:hAnsiTheme="majorHAnsi" w:cstheme="majorHAnsi"/>
        </w:rPr>
        <w:t xml:space="preserve"> in </w:t>
      </w:r>
      <w:r w:rsidRPr="00EA1CED">
        <w:rPr>
          <w:rFonts w:asciiTheme="majorHAnsi" w:hAnsiTheme="majorHAnsi" w:cstheme="majorHAnsi"/>
        </w:rPr>
        <w:t>the opening shot in the coffee shop</w:t>
      </w:r>
      <w:r w:rsidR="009C27D9" w:rsidRPr="00EA1CED">
        <w:rPr>
          <w:rFonts w:asciiTheme="majorHAnsi" w:hAnsiTheme="majorHAnsi" w:cstheme="majorHAnsi"/>
        </w:rPr>
        <w:t xml:space="preserve"> </w:t>
      </w:r>
      <w:r w:rsidR="00DB7C11" w:rsidRPr="00EA1CED">
        <w:rPr>
          <w:rFonts w:asciiTheme="majorHAnsi" w:hAnsiTheme="majorHAnsi" w:cstheme="majorHAnsi"/>
        </w:rPr>
        <w:t xml:space="preserve">reinforces how pessimistic </w:t>
      </w:r>
      <w:r w:rsidR="00A978F3" w:rsidRPr="00EA1CED">
        <w:rPr>
          <w:rFonts w:asciiTheme="majorHAnsi" w:hAnsiTheme="majorHAnsi" w:cstheme="majorHAnsi"/>
        </w:rPr>
        <w:t>people have become</w:t>
      </w:r>
      <w:r w:rsidR="00DB7C11" w:rsidRPr="00EA1CED">
        <w:rPr>
          <w:rFonts w:asciiTheme="majorHAnsi" w:hAnsiTheme="majorHAnsi" w:cstheme="majorHAnsi"/>
        </w:rPr>
        <w:t xml:space="preserve"> </w:t>
      </w:r>
      <w:r w:rsidR="00A449B4" w:rsidRPr="00EA1CED">
        <w:rPr>
          <w:rFonts w:asciiTheme="majorHAnsi" w:hAnsiTheme="majorHAnsi" w:cstheme="majorHAnsi"/>
        </w:rPr>
        <w:t xml:space="preserve">as </w:t>
      </w:r>
      <w:r w:rsidR="008656D2" w:rsidRPr="00EA1CED">
        <w:rPr>
          <w:rFonts w:asciiTheme="majorHAnsi" w:hAnsiTheme="majorHAnsi" w:cstheme="majorHAnsi"/>
        </w:rPr>
        <w:t xml:space="preserve">a result of having </w:t>
      </w:r>
      <w:r w:rsidR="00A978F3" w:rsidRPr="00EA1CED">
        <w:rPr>
          <w:rFonts w:asciiTheme="majorHAnsi" w:hAnsiTheme="majorHAnsi" w:cstheme="majorHAnsi"/>
        </w:rPr>
        <w:t xml:space="preserve">no hope of a future generation. </w:t>
      </w:r>
      <w:r w:rsidRPr="00EA1CED">
        <w:rPr>
          <w:rFonts w:asciiTheme="majorHAnsi" w:hAnsiTheme="majorHAnsi" w:cstheme="majorHAnsi"/>
        </w:rPr>
        <w:t xml:space="preserve">The </w:t>
      </w:r>
      <w:r w:rsidR="00AF3290" w:rsidRPr="00EA1CED">
        <w:rPr>
          <w:rFonts w:asciiTheme="majorHAnsi" w:hAnsiTheme="majorHAnsi" w:cstheme="majorHAnsi"/>
        </w:rPr>
        <w:t xml:space="preserve">lighting in </w:t>
      </w:r>
      <w:r w:rsidRPr="00EA1CED">
        <w:rPr>
          <w:rFonts w:asciiTheme="majorHAnsi" w:hAnsiTheme="majorHAnsi" w:cstheme="majorHAnsi"/>
        </w:rPr>
        <w:t>this scene</w:t>
      </w:r>
      <w:r w:rsidR="00AF3290" w:rsidRPr="00EA1CED">
        <w:rPr>
          <w:rFonts w:asciiTheme="majorHAnsi" w:hAnsiTheme="majorHAnsi" w:cstheme="majorHAnsi"/>
        </w:rPr>
        <w:t xml:space="preserve"> creates darkness and shadow on the civilians faces and communicates a s</w:t>
      </w:r>
      <w:r w:rsidR="00A449B4" w:rsidRPr="00EA1CED">
        <w:rPr>
          <w:rFonts w:asciiTheme="majorHAnsi" w:hAnsiTheme="majorHAnsi" w:cstheme="majorHAnsi"/>
        </w:rPr>
        <w:t xml:space="preserve">ense of sadness. </w:t>
      </w:r>
      <w:r w:rsidR="00E37B7D" w:rsidRPr="00EA1CED">
        <w:rPr>
          <w:rFonts w:asciiTheme="majorHAnsi" w:hAnsiTheme="majorHAnsi" w:cstheme="majorHAnsi"/>
        </w:rPr>
        <w:t xml:space="preserve">The </w:t>
      </w:r>
      <w:proofErr w:type="spellStart"/>
      <w:r w:rsidR="00A978F3" w:rsidRPr="00EA1CED">
        <w:rPr>
          <w:rFonts w:asciiTheme="majorHAnsi" w:hAnsiTheme="majorHAnsi" w:cstheme="majorHAnsi"/>
        </w:rPr>
        <w:t>colours</w:t>
      </w:r>
      <w:proofErr w:type="spellEnd"/>
      <w:r w:rsidR="00A978F3" w:rsidRPr="00EA1CED">
        <w:rPr>
          <w:rFonts w:asciiTheme="majorHAnsi" w:hAnsiTheme="majorHAnsi" w:cstheme="majorHAnsi"/>
        </w:rPr>
        <w:t xml:space="preserve"> used in</w:t>
      </w:r>
      <w:r w:rsidR="00AF3290" w:rsidRPr="00EA1CED">
        <w:rPr>
          <w:rFonts w:asciiTheme="majorHAnsi" w:hAnsiTheme="majorHAnsi" w:cstheme="majorHAnsi"/>
        </w:rPr>
        <w:t xml:space="preserve"> the </w:t>
      </w:r>
      <w:proofErr w:type="spellStart"/>
      <w:r w:rsidR="00E37B7D" w:rsidRPr="00EA1CED">
        <w:rPr>
          <w:rFonts w:asciiTheme="majorHAnsi" w:hAnsiTheme="majorHAnsi" w:cstheme="majorHAnsi"/>
        </w:rPr>
        <w:t>mise</w:t>
      </w:r>
      <w:proofErr w:type="spellEnd"/>
      <w:r w:rsidR="00E37B7D" w:rsidRPr="00EA1CED">
        <w:rPr>
          <w:rFonts w:asciiTheme="majorHAnsi" w:hAnsiTheme="majorHAnsi" w:cstheme="majorHAnsi"/>
        </w:rPr>
        <w:t xml:space="preserve">-en-scene </w:t>
      </w:r>
      <w:r w:rsidRPr="00EA1CED">
        <w:rPr>
          <w:rFonts w:asciiTheme="majorHAnsi" w:hAnsiTheme="majorHAnsi" w:cstheme="majorHAnsi"/>
        </w:rPr>
        <w:t>add to this</w:t>
      </w:r>
      <w:r w:rsidR="00A978F3" w:rsidRPr="00EA1CED">
        <w:rPr>
          <w:rFonts w:asciiTheme="majorHAnsi" w:hAnsiTheme="majorHAnsi" w:cstheme="majorHAnsi"/>
        </w:rPr>
        <w:t xml:space="preserve"> sense of </w:t>
      </w:r>
      <w:r w:rsidR="003D7785" w:rsidRPr="00EA1CED">
        <w:rPr>
          <w:rFonts w:asciiTheme="majorHAnsi" w:hAnsiTheme="majorHAnsi" w:cstheme="majorHAnsi"/>
        </w:rPr>
        <w:t>gloom</w:t>
      </w:r>
      <w:r w:rsidR="00A978F3" w:rsidRPr="00EA1CED">
        <w:rPr>
          <w:rFonts w:asciiTheme="majorHAnsi" w:hAnsiTheme="majorHAnsi" w:cstheme="majorHAnsi"/>
        </w:rPr>
        <w:t xml:space="preserve">. </w:t>
      </w:r>
      <w:r w:rsidR="00E37B7D" w:rsidRPr="00EA1CED">
        <w:rPr>
          <w:rFonts w:asciiTheme="majorHAnsi" w:hAnsiTheme="majorHAnsi" w:cstheme="majorHAnsi"/>
        </w:rPr>
        <w:t xml:space="preserve"> </w:t>
      </w:r>
      <w:r w:rsidRPr="00EA1CED">
        <w:rPr>
          <w:rFonts w:asciiTheme="majorHAnsi" w:hAnsiTheme="majorHAnsi" w:cstheme="majorHAnsi"/>
        </w:rPr>
        <w:t>Costumes</w:t>
      </w:r>
      <w:r w:rsidR="00E37B7D" w:rsidRPr="00EA1CED">
        <w:rPr>
          <w:rFonts w:asciiTheme="majorHAnsi" w:hAnsiTheme="majorHAnsi" w:cstheme="majorHAnsi"/>
        </w:rPr>
        <w:t xml:space="preserve"> are in dark, neutral tones, and much of the set</w:t>
      </w:r>
      <w:r w:rsidR="008A6D6A" w:rsidRPr="00EA1CED">
        <w:rPr>
          <w:rFonts w:asciiTheme="majorHAnsi" w:hAnsiTheme="majorHAnsi" w:cstheme="majorHAnsi"/>
        </w:rPr>
        <w:t>,</w:t>
      </w:r>
      <w:r w:rsidR="00E37B7D" w:rsidRPr="00EA1CED">
        <w:rPr>
          <w:rFonts w:asciiTheme="majorHAnsi" w:hAnsiTheme="majorHAnsi" w:cstheme="majorHAnsi"/>
        </w:rPr>
        <w:t xml:space="preserve"> </w:t>
      </w:r>
      <w:r w:rsidR="00BA02F6" w:rsidRPr="00EA1CED">
        <w:rPr>
          <w:rFonts w:asciiTheme="majorHAnsi" w:hAnsiTheme="majorHAnsi" w:cstheme="majorHAnsi"/>
        </w:rPr>
        <w:t>such as the coffee shop walls, and the cubicles at Theo’s work</w:t>
      </w:r>
      <w:r w:rsidR="008A6D6A" w:rsidRPr="00EA1CED">
        <w:rPr>
          <w:rFonts w:asciiTheme="majorHAnsi" w:hAnsiTheme="majorHAnsi" w:cstheme="majorHAnsi"/>
        </w:rPr>
        <w:t>,</w:t>
      </w:r>
      <w:r w:rsidR="00BA02F6" w:rsidRPr="00EA1CED">
        <w:rPr>
          <w:rFonts w:asciiTheme="majorHAnsi" w:hAnsiTheme="majorHAnsi" w:cstheme="majorHAnsi"/>
        </w:rPr>
        <w:t xml:space="preserve"> </w:t>
      </w:r>
      <w:r w:rsidR="00E37B7D" w:rsidRPr="00EA1CED">
        <w:rPr>
          <w:rFonts w:asciiTheme="majorHAnsi" w:hAnsiTheme="majorHAnsi" w:cstheme="majorHAnsi"/>
        </w:rPr>
        <w:t xml:space="preserve">is </w:t>
      </w:r>
      <w:r w:rsidR="00BA02F6" w:rsidRPr="00EA1CED">
        <w:rPr>
          <w:rFonts w:asciiTheme="majorHAnsi" w:hAnsiTheme="majorHAnsi" w:cstheme="majorHAnsi"/>
        </w:rPr>
        <w:t xml:space="preserve">painted a dark blue-grey </w:t>
      </w:r>
      <w:proofErr w:type="spellStart"/>
      <w:r w:rsidR="00BA02F6" w:rsidRPr="00EA1CED">
        <w:rPr>
          <w:rFonts w:asciiTheme="majorHAnsi" w:hAnsiTheme="majorHAnsi" w:cstheme="majorHAnsi"/>
        </w:rPr>
        <w:t>colour</w:t>
      </w:r>
      <w:proofErr w:type="spellEnd"/>
      <w:r w:rsidR="00BA02F6" w:rsidRPr="00EA1CED">
        <w:rPr>
          <w:rFonts w:asciiTheme="majorHAnsi" w:hAnsiTheme="majorHAnsi" w:cstheme="majorHAnsi"/>
        </w:rPr>
        <w:t>.</w:t>
      </w:r>
    </w:p>
    <w:p w:rsidR="008A6D6A" w:rsidRPr="00EA1CED" w:rsidRDefault="008A6D6A" w:rsidP="00AE226F">
      <w:pPr>
        <w:rPr>
          <w:rFonts w:asciiTheme="majorHAnsi" w:hAnsiTheme="majorHAnsi" w:cstheme="majorHAnsi"/>
        </w:rPr>
      </w:pPr>
    </w:p>
    <w:p w:rsidR="00F21BB5" w:rsidRPr="00EA1CED" w:rsidRDefault="00E37B7D" w:rsidP="00AE226F">
      <w:pPr>
        <w:rPr>
          <w:rFonts w:asciiTheme="majorHAnsi" w:hAnsiTheme="majorHAnsi" w:cstheme="majorHAnsi"/>
        </w:rPr>
      </w:pPr>
      <w:r w:rsidRPr="00EA1CED">
        <w:rPr>
          <w:rFonts w:asciiTheme="majorHAnsi" w:hAnsiTheme="majorHAnsi" w:cstheme="majorHAnsi"/>
        </w:rPr>
        <w:t xml:space="preserve"> </w:t>
      </w:r>
      <w:r w:rsidR="00AF3FA2" w:rsidRPr="00EA1CED">
        <w:rPr>
          <w:rFonts w:asciiTheme="majorHAnsi" w:hAnsiTheme="majorHAnsi" w:cstheme="majorHAnsi"/>
        </w:rPr>
        <w:t xml:space="preserve">Another </w:t>
      </w:r>
      <w:r w:rsidR="00AF3290" w:rsidRPr="00EA1CED">
        <w:rPr>
          <w:rFonts w:asciiTheme="majorHAnsi" w:hAnsiTheme="majorHAnsi" w:cstheme="majorHAnsi"/>
        </w:rPr>
        <w:t xml:space="preserve">important </w:t>
      </w:r>
      <w:r w:rsidR="00AF3FA2" w:rsidRPr="00EA1CED">
        <w:rPr>
          <w:rFonts w:asciiTheme="majorHAnsi" w:hAnsiTheme="majorHAnsi" w:cstheme="majorHAnsi"/>
        </w:rPr>
        <w:t xml:space="preserve">aspect of the film’s </w:t>
      </w:r>
      <w:proofErr w:type="spellStart"/>
      <w:r w:rsidR="00AF3FA2" w:rsidRPr="00EA1CED">
        <w:rPr>
          <w:rFonts w:asciiTheme="majorHAnsi" w:hAnsiTheme="majorHAnsi" w:cstheme="majorHAnsi"/>
        </w:rPr>
        <w:t>mise</w:t>
      </w:r>
      <w:proofErr w:type="spellEnd"/>
      <w:r w:rsidR="00AF3FA2" w:rsidRPr="00EA1CED">
        <w:rPr>
          <w:rFonts w:asciiTheme="majorHAnsi" w:hAnsiTheme="majorHAnsi" w:cstheme="majorHAnsi"/>
        </w:rPr>
        <w:t>-en-scene is</w:t>
      </w:r>
      <w:r w:rsidR="00552830" w:rsidRPr="00EA1CED">
        <w:rPr>
          <w:rFonts w:asciiTheme="majorHAnsi" w:hAnsiTheme="majorHAnsi" w:cstheme="majorHAnsi"/>
        </w:rPr>
        <w:t xml:space="preserve"> </w:t>
      </w:r>
      <w:r w:rsidR="003D7785" w:rsidRPr="00EA1CED">
        <w:rPr>
          <w:rFonts w:asciiTheme="majorHAnsi" w:hAnsiTheme="majorHAnsi" w:cstheme="majorHAnsi"/>
        </w:rPr>
        <w:t xml:space="preserve">the </w:t>
      </w:r>
      <w:r w:rsidR="00AF3FA2" w:rsidRPr="00EA1CED">
        <w:rPr>
          <w:rFonts w:asciiTheme="majorHAnsi" w:hAnsiTheme="majorHAnsi" w:cstheme="majorHAnsi"/>
        </w:rPr>
        <w:t xml:space="preserve">prevalence of propaganda around the city. </w:t>
      </w:r>
      <w:r w:rsidR="00FA45E3" w:rsidRPr="00EA1CED">
        <w:rPr>
          <w:rFonts w:asciiTheme="majorHAnsi" w:hAnsiTheme="majorHAnsi" w:cstheme="majorHAnsi"/>
        </w:rPr>
        <w:t>The</w:t>
      </w:r>
      <w:r w:rsidR="00552830" w:rsidRPr="00EA1CED">
        <w:rPr>
          <w:rFonts w:asciiTheme="majorHAnsi" w:hAnsiTheme="majorHAnsi" w:cstheme="majorHAnsi"/>
        </w:rPr>
        <w:t xml:space="preserve"> </w:t>
      </w:r>
      <w:r w:rsidR="00AF3FA2" w:rsidRPr="00EA1CED">
        <w:rPr>
          <w:rFonts w:asciiTheme="majorHAnsi" w:hAnsiTheme="majorHAnsi" w:cstheme="majorHAnsi"/>
        </w:rPr>
        <w:t>sign seen when Theo is going through</w:t>
      </w:r>
      <w:r w:rsidR="00FA45E3" w:rsidRPr="00EA1CED">
        <w:rPr>
          <w:rFonts w:asciiTheme="majorHAnsi" w:hAnsiTheme="majorHAnsi" w:cstheme="majorHAnsi"/>
        </w:rPr>
        <w:t xml:space="preserve"> his work</w:t>
      </w:r>
      <w:r w:rsidR="00AF3FA2" w:rsidRPr="00EA1CED">
        <w:rPr>
          <w:rFonts w:asciiTheme="majorHAnsi" w:hAnsiTheme="majorHAnsi" w:cstheme="majorHAnsi"/>
        </w:rPr>
        <w:t xml:space="preserve"> security check, stat</w:t>
      </w:r>
      <w:r w:rsidR="003D7785" w:rsidRPr="00EA1CED">
        <w:rPr>
          <w:rFonts w:asciiTheme="majorHAnsi" w:hAnsiTheme="majorHAnsi" w:cstheme="majorHAnsi"/>
        </w:rPr>
        <w:t>es</w:t>
      </w:r>
      <w:r w:rsidR="00AF3FA2" w:rsidRPr="00EA1CED">
        <w:rPr>
          <w:rFonts w:asciiTheme="majorHAnsi" w:hAnsiTheme="majorHAnsi" w:cstheme="majorHAnsi"/>
        </w:rPr>
        <w:t xml:space="preserve"> ‘REPORT ILLEGAL WORKERS – J</w:t>
      </w:r>
      <w:r w:rsidR="00552830" w:rsidRPr="00EA1CED">
        <w:rPr>
          <w:rFonts w:asciiTheme="majorHAnsi" w:hAnsiTheme="majorHAnsi" w:cstheme="majorHAnsi"/>
        </w:rPr>
        <w:t>OBS FOR THE BRITS’, and the billboard which Theo’s train passes stat</w:t>
      </w:r>
      <w:r w:rsidR="003D7785" w:rsidRPr="00EA1CED">
        <w:rPr>
          <w:rFonts w:asciiTheme="majorHAnsi" w:hAnsiTheme="majorHAnsi" w:cstheme="majorHAnsi"/>
        </w:rPr>
        <w:t>es</w:t>
      </w:r>
      <w:r w:rsidR="00552830" w:rsidRPr="00EA1CED">
        <w:rPr>
          <w:rFonts w:asciiTheme="majorHAnsi" w:hAnsiTheme="majorHAnsi" w:cstheme="majorHAnsi"/>
        </w:rPr>
        <w:t xml:space="preserve"> ‘AVOIDING FERTILITY TESTS IS A CRIME’. The frequent use of </w:t>
      </w:r>
      <w:r w:rsidR="003D7785" w:rsidRPr="00EA1CED">
        <w:rPr>
          <w:rFonts w:asciiTheme="majorHAnsi" w:hAnsiTheme="majorHAnsi" w:cstheme="majorHAnsi"/>
        </w:rPr>
        <w:t xml:space="preserve">such </w:t>
      </w:r>
      <w:r w:rsidR="00552830" w:rsidRPr="00EA1CED">
        <w:rPr>
          <w:rFonts w:asciiTheme="majorHAnsi" w:hAnsiTheme="majorHAnsi" w:cstheme="majorHAnsi"/>
        </w:rPr>
        <w:t xml:space="preserve">propaganda </w:t>
      </w:r>
      <w:r w:rsidR="003D7785" w:rsidRPr="00EA1CED">
        <w:rPr>
          <w:rFonts w:asciiTheme="majorHAnsi" w:hAnsiTheme="majorHAnsi" w:cstheme="majorHAnsi"/>
        </w:rPr>
        <w:t>helps to communicate</w:t>
      </w:r>
      <w:r w:rsidR="00552830" w:rsidRPr="00EA1CED">
        <w:rPr>
          <w:rFonts w:asciiTheme="majorHAnsi" w:hAnsiTheme="majorHAnsi" w:cstheme="majorHAnsi"/>
        </w:rPr>
        <w:t xml:space="preserve"> the grim</w:t>
      </w:r>
      <w:r w:rsidR="00F21BB5" w:rsidRPr="00EA1CED">
        <w:rPr>
          <w:rFonts w:asciiTheme="majorHAnsi" w:hAnsiTheme="majorHAnsi" w:cstheme="majorHAnsi"/>
        </w:rPr>
        <w:t>, authoritarian</w:t>
      </w:r>
      <w:r w:rsidR="00552830" w:rsidRPr="00EA1CED">
        <w:rPr>
          <w:rFonts w:asciiTheme="majorHAnsi" w:hAnsiTheme="majorHAnsi" w:cstheme="majorHAnsi"/>
        </w:rPr>
        <w:t xml:space="preserve"> political setting of the film,</w:t>
      </w:r>
      <w:r w:rsidR="00F21BB5" w:rsidRPr="00EA1CED">
        <w:rPr>
          <w:rFonts w:asciiTheme="majorHAnsi" w:hAnsiTheme="majorHAnsi" w:cstheme="majorHAnsi"/>
        </w:rPr>
        <w:t xml:space="preserve"> which is reminiscent </w:t>
      </w:r>
      <w:r w:rsidR="003D7785" w:rsidRPr="00EA1CED">
        <w:rPr>
          <w:rFonts w:asciiTheme="majorHAnsi" w:hAnsiTheme="majorHAnsi" w:cstheme="majorHAnsi"/>
        </w:rPr>
        <w:t>of</w:t>
      </w:r>
      <w:r w:rsidR="00F21BB5" w:rsidRPr="00EA1CED">
        <w:rPr>
          <w:rFonts w:asciiTheme="majorHAnsi" w:hAnsiTheme="majorHAnsi" w:cstheme="majorHAnsi"/>
        </w:rPr>
        <w:t xml:space="preserve"> past </w:t>
      </w:r>
      <w:r w:rsidR="003D7785" w:rsidRPr="00EA1CED">
        <w:rPr>
          <w:rFonts w:asciiTheme="majorHAnsi" w:hAnsiTheme="majorHAnsi" w:cstheme="majorHAnsi"/>
        </w:rPr>
        <w:t>totalitarian</w:t>
      </w:r>
      <w:r w:rsidR="00F21BB5" w:rsidRPr="00EA1CED">
        <w:rPr>
          <w:rFonts w:asciiTheme="majorHAnsi" w:hAnsiTheme="majorHAnsi" w:cstheme="majorHAnsi"/>
        </w:rPr>
        <w:t xml:space="preserve"> governments such as </w:t>
      </w:r>
      <w:r w:rsidR="003D7785" w:rsidRPr="00EA1CED">
        <w:rPr>
          <w:rFonts w:asciiTheme="majorHAnsi" w:hAnsiTheme="majorHAnsi" w:cstheme="majorHAnsi"/>
        </w:rPr>
        <w:t xml:space="preserve">that of Nazi </w:t>
      </w:r>
      <w:r w:rsidR="00F21BB5" w:rsidRPr="00EA1CED">
        <w:rPr>
          <w:rFonts w:asciiTheme="majorHAnsi" w:hAnsiTheme="majorHAnsi" w:cstheme="majorHAnsi"/>
        </w:rPr>
        <w:t>Germany.</w:t>
      </w:r>
      <w:r w:rsidR="00552830" w:rsidRPr="00EA1CED">
        <w:rPr>
          <w:rFonts w:asciiTheme="majorHAnsi" w:hAnsiTheme="majorHAnsi" w:cstheme="majorHAnsi"/>
        </w:rPr>
        <w:t xml:space="preserve"> </w:t>
      </w:r>
      <w:r w:rsidR="008A6D6A" w:rsidRPr="00EA1CED">
        <w:rPr>
          <w:rFonts w:asciiTheme="majorHAnsi" w:hAnsiTheme="majorHAnsi" w:cstheme="majorHAnsi"/>
        </w:rPr>
        <w:t>T</w:t>
      </w:r>
      <w:r w:rsidR="005D7A72" w:rsidRPr="00EA1CED">
        <w:rPr>
          <w:rFonts w:asciiTheme="majorHAnsi" w:hAnsiTheme="majorHAnsi" w:cstheme="majorHAnsi"/>
        </w:rPr>
        <w:t>his authoritarian setting</w:t>
      </w:r>
      <w:r w:rsidR="00552830" w:rsidRPr="00EA1CED">
        <w:rPr>
          <w:rFonts w:asciiTheme="majorHAnsi" w:hAnsiTheme="majorHAnsi" w:cstheme="majorHAnsi"/>
        </w:rPr>
        <w:t xml:space="preserve"> is </w:t>
      </w:r>
      <w:r w:rsidR="008A6D6A" w:rsidRPr="00EA1CED">
        <w:rPr>
          <w:rFonts w:asciiTheme="majorHAnsi" w:hAnsiTheme="majorHAnsi" w:cstheme="majorHAnsi"/>
        </w:rPr>
        <w:t xml:space="preserve">further communicated by </w:t>
      </w:r>
      <w:r w:rsidR="00552830" w:rsidRPr="00EA1CED">
        <w:rPr>
          <w:rFonts w:asciiTheme="majorHAnsi" w:hAnsiTheme="majorHAnsi" w:cstheme="majorHAnsi"/>
        </w:rPr>
        <w:t xml:space="preserve">the </w:t>
      </w:r>
      <w:r w:rsidR="005D7A72" w:rsidRPr="00EA1CED">
        <w:rPr>
          <w:rFonts w:asciiTheme="majorHAnsi" w:hAnsiTheme="majorHAnsi" w:cstheme="majorHAnsi"/>
        </w:rPr>
        <w:t>presence of bars and cages</w:t>
      </w:r>
      <w:r w:rsidR="003D7785" w:rsidRPr="00EA1CED">
        <w:rPr>
          <w:rFonts w:asciiTheme="majorHAnsi" w:hAnsiTheme="majorHAnsi" w:cstheme="majorHAnsi"/>
        </w:rPr>
        <w:t>. For example,</w:t>
      </w:r>
      <w:r w:rsidR="005D7A72" w:rsidRPr="00EA1CED">
        <w:rPr>
          <w:rFonts w:asciiTheme="majorHAnsi" w:hAnsiTheme="majorHAnsi" w:cstheme="majorHAnsi"/>
        </w:rPr>
        <w:t xml:space="preserve"> the window of </w:t>
      </w:r>
      <w:r w:rsidR="003D7785" w:rsidRPr="00EA1CED">
        <w:rPr>
          <w:rFonts w:asciiTheme="majorHAnsi" w:hAnsiTheme="majorHAnsi" w:cstheme="majorHAnsi"/>
        </w:rPr>
        <w:t>Theo’s</w:t>
      </w:r>
      <w:r w:rsidR="005D7A72" w:rsidRPr="00EA1CED">
        <w:rPr>
          <w:rFonts w:asciiTheme="majorHAnsi" w:hAnsiTheme="majorHAnsi" w:cstheme="majorHAnsi"/>
        </w:rPr>
        <w:t xml:space="preserve"> train is barred, and when he gets off the train we see a barbed-wire enclosure, filled with illegal immigrants, guarded by policemen with guns. </w:t>
      </w:r>
      <w:r w:rsidR="00A449B4" w:rsidRPr="00EA1CED">
        <w:rPr>
          <w:rFonts w:asciiTheme="majorHAnsi" w:hAnsiTheme="majorHAnsi" w:cstheme="majorHAnsi"/>
        </w:rPr>
        <w:t xml:space="preserve">This aspect of </w:t>
      </w:r>
      <w:proofErr w:type="spellStart"/>
      <w:r w:rsidR="00A449B4" w:rsidRPr="00EA1CED">
        <w:rPr>
          <w:rFonts w:asciiTheme="majorHAnsi" w:hAnsiTheme="majorHAnsi" w:cstheme="majorHAnsi"/>
        </w:rPr>
        <w:t>mis</w:t>
      </w:r>
      <w:r w:rsidR="00E20C5F" w:rsidRPr="00EA1CED">
        <w:rPr>
          <w:rFonts w:asciiTheme="majorHAnsi" w:hAnsiTheme="majorHAnsi" w:cstheme="majorHAnsi"/>
        </w:rPr>
        <w:t>e</w:t>
      </w:r>
      <w:proofErr w:type="spellEnd"/>
      <w:r w:rsidR="00A449B4" w:rsidRPr="00EA1CED">
        <w:rPr>
          <w:rFonts w:asciiTheme="majorHAnsi" w:hAnsiTheme="majorHAnsi" w:cstheme="majorHAnsi"/>
        </w:rPr>
        <w:t>-</w:t>
      </w:r>
      <w:r w:rsidR="00F21BB5" w:rsidRPr="00EA1CED">
        <w:rPr>
          <w:rFonts w:asciiTheme="majorHAnsi" w:hAnsiTheme="majorHAnsi" w:cstheme="majorHAnsi"/>
        </w:rPr>
        <w:t xml:space="preserve">en-scene is </w:t>
      </w:r>
      <w:r w:rsidR="003B4417" w:rsidRPr="00EA1CED">
        <w:rPr>
          <w:rFonts w:asciiTheme="majorHAnsi" w:hAnsiTheme="majorHAnsi" w:cstheme="majorHAnsi"/>
        </w:rPr>
        <w:t>suggestive</w:t>
      </w:r>
      <w:r w:rsidR="00F21BB5" w:rsidRPr="00EA1CED">
        <w:rPr>
          <w:rFonts w:asciiTheme="majorHAnsi" w:hAnsiTheme="majorHAnsi" w:cstheme="majorHAnsi"/>
        </w:rPr>
        <w:t xml:space="preserve"> of the </w:t>
      </w:r>
      <w:r w:rsidR="008A6D6A" w:rsidRPr="00EA1CED">
        <w:rPr>
          <w:rFonts w:asciiTheme="majorHAnsi" w:hAnsiTheme="majorHAnsi" w:cstheme="majorHAnsi"/>
        </w:rPr>
        <w:t>Jewish concentration camps of the Holocaust.</w:t>
      </w:r>
    </w:p>
    <w:p w:rsidR="002D3339" w:rsidRPr="00EA1CED" w:rsidRDefault="002D3339" w:rsidP="00AE226F">
      <w:pPr>
        <w:rPr>
          <w:rFonts w:asciiTheme="majorHAnsi" w:hAnsiTheme="majorHAnsi" w:cstheme="majorHAnsi"/>
        </w:rPr>
      </w:pPr>
    </w:p>
    <w:p w:rsidR="00255EC7" w:rsidRPr="00EA1CED" w:rsidRDefault="00255EC7" w:rsidP="00AE226F">
      <w:pPr>
        <w:rPr>
          <w:rFonts w:asciiTheme="majorHAnsi" w:hAnsiTheme="majorHAnsi" w:cstheme="majorHAnsi"/>
        </w:rPr>
      </w:pPr>
    </w:p>
    <w:p w:rsidR="00255EC7" w:rsidRPr="00EA1CED" w:rsidRDefault="00255EC7" w:rsidP="00AE226F">
      <w:pPr>
        <w:rPr>
          <w:rFonts w:asciiTheme="majorHAnsi" w:hAnsiTheme="majorHAnsi" w:cstheme="majorHAnsi"/>
        </w:rPr>
      </w:pPr>
    </w:p>
    <w:p w:rsidR="00DF3A2B" w:rsidRPr="00EA1CED" w:rsidRDefault="00F36D4A" w:rsidP="00AE226F">
      <w:pPr>
        <w:rPr>
          <w:rFonts w:asciiTheme="majorHAnsi" w:hAnsiTheme="majorHAnsi" w:cstheme="majorHAnsi"/>
        </w:rPr>
      </w:pPr>
      <w:r w:rsidRPr="00EA1CED">
        <w:rPr>
          <w:rFonts w:asciiTheme="majorHAnsi" w:hAnsiTheme="majorHAnsi" w:cstheme="majorHAnsi"/>
        </w:rPr>
        <w:t xml:space="preserve">The </w:t>
      </w:r>
      <w:proofErr w:type="spellStart"/>
      <w:r w:rsidRPr="00EA1CED">
        <w:rPr>
          <w:rFonts w:asciiTheme="majorHAnsi" w:hAnsiTheme="majorHAnsi" w:cstheme="majorHAnsi"/>
        </w:rPr>
        <w:t>mise</w:t>
      </w:r>
      <w:proofErr w:type="spellEnd"/>
      <w:r w:rsidRPr="00EA1CED">
        <w:rPr>
          <w:rFonts w:asciiTheme="majorHAnsi" w:hAnsiTheme="majorHAnsi" w:cstheme="majorHAnsi"/>
        </w:rPr>
        <w:t>-en-scene in this</w:t>
      </w:r>
      <w:r w:rsidR="00255EC7" w:rsidRPr="00EA1CED">
        <w:rPr>
          <w:rFonts w:asciiTheme="majorHAnsi" w:hAnsiTheme="majorHAnsi" w:cstheme="majorHAnsi"/>
        </w:rPr>
        <w:t xml:space="preserve"> opening sequence also </w:t>
      </w:r>
      <w:r w:rsidR="00EA176B" w:rsidRPr="00EA1CED">
        <w:rPr>
          <w:rFonts w:asciiTheme="majorHAnsi" w:hAnsiTheme="majorHAnsi" w:cstheme="majorHAnsi"/>
        </w:rPr>
        <w:t>helps develop</w:t>
      </w:r>
      <w:r w:rsidR="00255EC7" w:rsidRPr="00EA1CED">
        <w:rPr>
          <w:rFonts w:asciiTheme="majorHAnsi" w:hAnsiTheme="majorHAnsi" w:cstheme="majorHAnsi"/>
        </w:rPr>
        <w:t xml:space="preserve"> </w:t>
      </w:r>
      <w:r w:rsidR="00EA176B" w:rsidRPr="00EA1CED">
        <w:rPr>
          <w:rFonts w:asciiTheme="majorHAnsi" w:hAnsiTheme="majorHAnsi" w:cstheme="majorHAnsi"/>
        </w:rPr>
        <w:t>the main character of Theo</w:t>
      </w:r>
      <w:r w:rsidR="00255EC7" w:rsidRPr="00EA1CED">
        <w:rPr>
          <w:rFonts w:asciiTheme="majorHAnsi" w:hAnsiTheme="majorHAnsi" w:cstheme="majorHAnsi"/>
        </w:rPr>
        <w:t xml:space="preserve">. </w:t>
      </w:r>
      <w:r w:rsidR="003B4417" w:rsidRPr="00EA1CED">
        <w:rPr>
          <w:rFonts w:asciiTheme="majorHAnsi" w:hAnsiTheme="majorHAnsi" w:cstheme="majorHAnsi"/>
        </w:rPr>
        <w:t>Early in</w:t>
      </w:r>
      <w:r w:rsidR="00E37B7D" w:rsidRPr="00EA1CED">
        <w:rPr>
          <w:rFonts w:asciiTheme="majorHAnsi" w:hAnsiTheme="majorHAnsi" w:cstheme="majorHAnsi"/>
        </w:rPr>
        <w:t xml:space="preserve"> the sequence, we see Theo push through</w:t>
      </w:r>
      <w:r w:rsidR="00BE6002" w:rsidRPr="00EA1CED">
        <w:rPr>
          <w:rFonts w:asciiTheme="majorHAnsi" w:hAnsiTheme="majorHAnsi" w:cstheme="majorHAnsi"/>
        </w:rPr>
        <w:t xml:space="preserve"> a crowd in a coffee shop</w:t>
      </w:r>
      <w:r w:rsidR="003B4417" w:rsidRPr="00EA1CED">
        <w:rPr>
          <w:rFonts w:asciiTheme="majorHAnsi" w:hAnsiTheme="majorHAnsi" w:cstheme="majorHAnsi"/>
        </w:rPr>
        <w:t xml:space="preserve"> </w:t>
      </w:r>
      <w:r w:rsidR="00C53DFF" w:rsidRPr="00EA1CED">
        <w:rPr>
          <w:rFonts w:asciiTheme="majorHAnsi" w:hAnsiTheme="majorHAnsi" w:cstheme="majorHAnsi"/>
        </w:rPr>
        <w:t xml:space="preserve">transfixed by the </w:t>
      </w:r>
      <w:r w:rsidR="00916AE4" w:rsidRPr="00EA1CED">
        <w:rPr>
          <w:rFonts w:asciiTheme="majorHAnsi" w:hAnsiTheme="majorHAnsi" w:cstheme="majorHAnsi"/>
        </w:rPr>
        <w:t xml:space="preserve">news </w:t>
      </w:r>
      <w:r w:rsidR="00A23309" w:rsidRPr="00EA1CED">
        <w:rPr>
          <w:rFonts w:asciiTheme="majorHAnsi" w:hAnsiTheme="majorHAnsi" w:cstheme="majorHAnsi"/>
        </w:rPr>
        <w:t>item</w:t>
      </w:r>
      <w:r w:rsidR="00C53DFF" w:rsidRPr="00EA1CED">
        <w:rPr>
          <w:rFonts w:asciiTheme="majorHAnsi" w:hAnsiTheme="majorHAnsi" w:cstheme="majorHAnsi"/>
        </w:rPr>
        <w:t xml:space="preserve"> playing on the television. He looks up to see what they are watching, but as soon as he receives his coffee he promptly leaves. This action in the frame communicates </w:t>
      </w:r>
      <w:r w:rsidR="00EA176B" w:rsidRPr="00EA1CED">
        <w:rPr>
          <w:rFonts w:asciiTheme="majorHAnsi" w:hAnsiTheme="majorHAnsi" w:cstheme="majorHAnsi"/>
        </w:rPr>
        <w:t>the</w:t>
      </w:r>
      <w:r w:rsidR="00A449B4" w:rsidRPr="00EA1CED">
        <w:rPr>
          <w:rFonts w:asciiTheme="majorHAnsi" w:hAnsiTheme="majorHAnsi" w:cstheme="majorHAnsi"/>
        </w:rPr>
        <w:t xml:space="preserve"> pessimistic</w:t>
      </w:r>
      <w:r w:rsidR="00C53DFF" w:rsidRPr="00EA1CED">
        <w:rPr>
          <w:rFonts w:asciiTheme="majorHAnsi" w:hAnsiTheme="majorHAnsi" w:cstheme="majorHAnsi"/>
        </w:rPr>
        <w:t xml:space="preserve"> nature of</w:t>
      </w:r>
      <w:r w:rsidR="00EA176B" w:rsidRPr="00EA1CED">
        <w:rPr>
          <w:rFonts w:asciiTheme="majorHAnsi" w:hAnsiTheme="majorHAnsi" w:cstheme="majorHAnsi"/>
        </w:rPr>
        <w:t xml:space="preserve"> his</w:t>
      </w:r>
      <w:r w:rsidR="00C53DFF" w:rsidRPr="00EA1CED">
        <w:rPr>
          <w:rFonts w:asciiTheme="majorHAnsi" w:hAnsiTheme="majorHAnsi" w:cstheme="majorHAnsi"/>
        </w:rPr>
        <w:t xml:space="preserve"> character. Theo’s character is further communicated to the audience</w:t>
      </w:r>
      <w:r w:rsidR="00B37BD3" w:rsidRPr="00EA1CED">
        <w:rPr>
          <w:rFonts w:asciiTheme="majorHAnsi" w:hAnsiTheme="majorHAnsi" w:cstheme="majorHAnsi"/>
        </w:rPr>
        <w:t xml:space="preserve"> through his use of props</w:t>
      </w:r>
      <w:r w:rsidR="00EA176B" w:rsidRPr="00EA1CED">
        <w:rPr>
          <w:rFonts w:asciiTheme="majorHAnsi" w:hAnsiTheme="majorHAnsi" w:cstheme="majorHAnsi"/>
        </w:rPr>
        <w:t>. A</w:t>
      </w:r>
      <w:r w:rsidR="00B37BD3" w:rsidRPr="00EA1CED">
        <w:rPr>
          <w:rFonts w:asciiTheme="majorHAnsi" w:hAnsiTheme="majorHAnsi" w:cstheme="majorHAnsi"/>
        </w:rPr>
        <w:t>fter getting his coffee, he takes out a flask from his jacket and pours some of its contents in</w:t>
      </w:r>
      <w:r w:rsidR="00EA176B" w:rsidRPr="00EA1CED">
        <w:rPr>
          <w:rFonts w:asciiTheme="majorHAnsi" w:hAnsiTheme="majorHAnsi" w:cstheme="majorHAnsi"/>
        </w:rPr>
        <w:t>to</w:t>
      </w:r>
      <w:r w:rsidR="00B37BD3" w:rsidRPr="00EA1CED">
        <w:rPr>
          <w:rFonts w:asciiTheme="majorHAnsi" w:hAnsiTheme="majorHAnsi" w:cstheme="majorHAnsi"/>
        </w:rPr>
        <w:t xml:space="preserve"> his cof</w:t>
      </w:r>
      <w:r w:rsidR="00407937" w:rsidRPr="00EA1CED">
        <w:rPr>
          <w:rFonts w:asciiTheme="majorHAnsi" w:hAnsiTheme="majorHAnsi" w:cstheme="majorHAnsi"/>
        </w:rPr>
        <w:t xml:space="preserve">fee. </w:t>
      </w:r>
      <w:r w:rsidR="00C53DFF" w:rsidRPr="00EA1CED">
        <w:rPr>
          <w:rFonts w:asciiTheme="majorHAnsi" w:hAnsiTheme="majorHAnsi" w:cstheme="majorHAnsi"/>
        </w:rPr>
        <w:t>Thi</w:t>
      </w:r>
      <w:r w:rsidR="00407937" w:rsidRPr="00EA1CED">
        <w:rPr>
          <w:rFonts w:asciiTheme="majorHAnsi" w:hAnsiTheme="majorHAnsi" w:cstheme="majorHAnsi"/>
        </w:rPr>
        <w:t>s suggests to the audience that Theo deals with the ins</w:t>
      </w:r>
      <w:r w:rsidR="00355E73" w:rsidRPr="00EA1CED">
        <w:rPr>
          <w:rFonts w:asciiTheme="majorHAnsi" w:hAnsiTheme="majorHAnsi" w:cstheme="majorHAnsi"/>
        </w:rPr>
        <w:t xml:space="preserve">ipid reality he is surrounded </w:t>
      </w:r>
      <w:r w:rsidR="00A23309" w:rsidRPr="00EA1CED">
        <w:rPr>
          <w:rFonts w:asciiTheme="majorHAnsi" w:hAnsiTheme="majorHAnsi" w:cstheme="majorHAnsi"/>
        </w:rPr>
        <w:t>by</w:t>
      </w:r>
      <w:r w:rsidR="00EA176B" w:rsidRPr="00EA1CED">
        <w:rPr>
          <w:rFonts w:asciiTheme="majorHAnsi" w:hAnsiTheme="majorHAnsi" w:cstheme="majorHAnsi"/>
        </w:rPr>
        <w:t xml:space="preserve"> through</w:t>
      </w:r>
      <w:r w:rsidR="00355E73" w:rsidRPr="00EA1CED">
        <w:rPr>
          <w:rFonts w:asciiTheme="majorHAnsi" w:hAnsiTheme="majorHAnsi" w:cstheme="majorHAnsi"/>
        </w:rPr>
        <w:t xml:space="preserve"> turning to the bottle</w:t>
      </w:r>
      <w:r w:rsidR="00407937" w:rsidRPr="00EA1CED">
        <w:rPr>
          <w:rFonts w:asciiTheme="majorHAnsi" w:hAnsiTheme="majorHAnsi" w:cstheme="majorHAnsi"/>
        </w:rPr>
        <w:t>.</w:t>
      </w:r>
      <w:r w:rsidR="00C53DFF" w:rsidRPr="00EA1CED">
        <w:rPr>
          <w:rFonts w:asciiTheme="majorHAnsi" w:hAnsiTheme="majorHAnsi" w:cstheme="majorHAnsi"/>
        </w:rPr>
        <w:t xml:space="preserve"> </w:t>
      </w:r>
      <w:r w:rsidR="00A10B5C" w:rsidRPr="00EA1CED">
        <w:rPr>
          <w:rFonts w:asciiTheme="majorHAnsi" w:hAnsiTheme="majorHAnsi" w:cstheme="majorHAnsi"/>
        </w:rPr>
        <w:t xml:space="preserve">The </w:t>
      </w:r>
      <w:proofErr w:type="spellStart"/>
      <w:r w:rsidR="00A10B5C" w:rsidRPr="00EA1CED">
        <w:rPr>
          <w:rFonts w:asciiTheme="majorHAnsi" w:hAnsiTheme="majorHAnsi" w:cstheme="majorHAnsi"/>
        </w:rPr>
        <w:t>mise</w:t>
      </w:r>
      <w:proofErr w:type="spellEnd"/>
      <w:r w:rsidR="00A10B5C" w:rsidRPr="00EA1CED">
        <w:rPr>
          <w:rFonts w:asciiTheme="majorHAnsi" w:hAnsiTheme="majorHAnsi" w:cstheme="majorHAnsi"/>
        </w:rPr>
        <w:t xml:space="preserve">-en-scene also communicates </w:t>
      </w:r>
      <w:r w:rsidR="008656D2" w:rsidRPr="00EA1CED">
        <w:rPr>
          <w:rFonts w:asciiTheme="majorHAnsi" w:hAnsiTheme="majorHAnsi" w:cstheme="majorHAnsi"/>
        </w:rPr>
        <w:t>the gloomy nature</w:t>
      </w:r>
      <w:r w:rsidR="00A10B5C" w:rsidRPr="00EA1CED">
        <w:rPr>
          <w:rFonts w:asciiTheme="majorHAnsi" w:hAnsiTheme="majorHAnsi" w:cstheme="majorHAnsi"/>
        </w:rPr>
        <w:t xml:space="preserve"> </w:t>
      </w:r>
      <w:r w:rsidR="008656D2" w:rsidRPr="00EA1CED">
        <w:rPr>
          <w:rFonts w:asciiTheme="majorHAnsi" w:hAnsiTheme="majorHAnsi" w:cstheme="majorHAnsi"/>
        </w:rPr>
        <w:t>of the general population</w:t>
      </w:r>
      <w:r w:rsidR="007725F7" w:rsidRPr="00EA1CED">
        <w:rPr>
          <w:rFonts w:asciiTheme="majorHAnsi" w:hAnsiTheme="majorHAnsi" w:cstheme="majorHAnsi"/>
        </w:rPr>
        <w:t xml:space="preserve">. </w:t>
      </w:r>
      <w:r w:rsidR="00A10B5C" w:rsidRPr="00EA1CED">
        <w:rPr>
          <w:rFonts w:asciiTheme="majorHAnsi" w:hAnsiTheme="majorHAnsi" w:cstheme="majorHAnsi"/>
        </w:rPr>
        <w:t>The costum</w:t>
      </w:r>
      <w:r w:rsidR="008656D2" w:rsidRPr="00EA1CED">
        <w:rPr>
          <w:rFonts w:asciiTheme="majorHAnsi" w:hAnsiTheme="majorHAnsi" w:cstheme="majorHAnsi"/>
        </w:rPr>
        <w:t>es</w:t>
      </w:r>
      <w:r w:rsidR="00A10B5C" w:rsidRPr="00EA1CED">
        <w:rPr>
          <w:rFonts w:asciiTheme="majorHAnsi" w:hAnsiTheme="majorHAnsi" w:cstheme="majorHAnsi"/>
        </w:rPr>
        <w:t xml:space="preserve"> worn </w:t>
      </w:r>
      <w:r w:rsidR="00B37BD3" w:rsidRPr="00EA1CED">
        <w:rPr>
          <w:rFonts w:asciiTheme="majorHAnsi" w:hAnsiTheme="majorHAnsi" w:cstheme="majorHAnsi"/>
        </w:rPr>
        <w:t xml:space="preserve">by all characters in the sequence </w:t>
      </w:r>
      <w:r w:rsidR="00BE6002" w:rsidRPr="00EA1CED">
        <w:rPr>
          <w:rFonts w:asciiTheme="majorHAnsi" w:hAnsiTheme="majorHAnsi" w:cstheme="majorHAnsi"/>
        </w:rPr>
        <w:t>are</w:t>
      </w:r>
      <w:r w:rsidR="008656D2" w:rsidRPr="00EA1CED">
        <w:rPr>
          <w:rFonts w:asciiTheme="majorHAnsi" w:hAnsiTheme="majorHAnsi" w:cstheme="majorHAnsi"/>
        </w:rPr>
        <w:t xml:space="preserve"> </w:t>
      </w:r>
      <w:r w:rsidR="00B37BD3" w:rsidRPr="00EA1CED">
        <w:rPr>
          <w:rFonts w:asciiTheme="majorHAnsi" w:hAnsiTheme="majorHAnsi" w:cstheme="majorHAnsi"/>
        </w:rPr>
        <w:t>noticeably plain and boring</w:t>
      </w:r>
      <w:r w:rsidR="008656D2" w:rsidRPr="00EA1CED">
        <w:rPr>
          <w:rFonts w:asciiTheme="majorHAnsi" w:hAnsiTheme="majorHAnsi" w:cstheme="majorHAnsi"/>
        </w:rPr>
        <w:t xml:space="preserve"> which</w:t>
      </w:r>
      <w:r w:rsidR="00B37BD3" w:rsidRPr="00EA1CED">
        <w:rPr>
          <w:rFonts w:asciiTheme="majorHAnsi" w:hAnsiTheme="majorHAnsi" w:cstheme="majorHAnsi"/>
        </w:rPr>
        <w:t xml:space="preserve"> </w:t>
      </w:r>
      <w:r w:rsidR="00A10B5C" w:rsidRPr="00EA1CED">
        <w:rPr>
          <w:rFonts w:asciiTheme="majorHAnsi" w:hAnsiTheme="majorHAnsi" w:cstheme="majorHAnsi"/>
        </w:rPr>
        <w:t xml:space="preserve">alludes to </w:t>
      </w:r>
      <w:r w:rsidR="001E09EB" w:rsidRPr="00EA1CED">
        <w:rPr>
          <w:rFonts w:asciiTheme="majorHAnsi" w:hAnsiTheme="majorHAnsi" w:cstheme="majorHAnsi"/>
        </w:rPr>
        <w:t xml:space="preserve">the </w:t>
      </w:r>
      <w:r w:rsidR="00B37BD3" w:rsidRPr="00EA1CED">
        <w:rPr>
          <w:rFonts w:asciiTheme="majorHAnsi" w:hAnsiTheme="majorHAnsi" w:cstheme="majorHAnsi"/>
        </w:rPr>
        <w:t xml:space="preserve">drab, </w:t>
      </w:r>
      <w:r w:rsidR="007725F7" w:rsidRPr="00EA1CED">
        <w:rPr>
          <w:rFonts w:asciiTheme="majorHAnsi" w:hAnsiTheme="majorHAnsi" w:cstheme="majorHAnsi"/>
        </w:rPr>
        <w:t>dull fashions of the 1940’</w:t>
      </w:r>
      <w:r w:rsidR="00293DFF" w:rsidRPr="00EA1CED">
        <w:rPr>
          <w:rFonts w:asciiTheme="majorHAnsi" w:hAnsiTheme="majorHAnsi" w:cstheme="majorHAnsi"/>
        </w:rPr>
        <w:t>s during World War Two</w:t>
      </w:r>
      <w:r w:rsidR="00B37BD3" w:rsidRPr="00EA1CED">
        <w:rPr>
          <w:rFonts w:asciiTheme="majorHAnsi" w:hAnsiTheme="majorHAnsi" w:cstheme="majorHAnsi"/>
        </w:rPr>
        <w:t>, whe</w:t>
      </w:r>
      <w:r w:rsidR="00A23309" w:rsidRPr="00EA1CED">
        <w:rPr>
          <w:rFonts w:asciiTheme="majorHAnsi" w:hAnsiTheme="majorHAnsi" w:cstheme="majorHAnsi"/>
        </w:rPr>
        <w:t>n</w:t>
      </w:r>
      <w:r w:rsidR="00B37BD3" w:rsidRPr="00EA1CED">
        <w:rPr>
          <w:rFonts w:asciiTheme="majorHAnsi" w:hAnsiTheme="majorHAnsi" w:cstheme="majorHAnsi"/>
        </w:rPr>
        <w:t xml:space="preserve"> c</w:t>
      </w:r>
      <w:r w:rsidR="007725F7" w:rsidRPr="00EA1CED">
        <w:rPr>
          <w:rFonts w:asciiTheme="majorHAnsi" w:hAnsiTheme="majorHAnsi" w:cstheme="majorHAnsi"/>
        </w:rPr>
        <w:t>lothing was worn</w:t>
      </w:r>
      <w:r w:rsidR="008656D2" w:rsidRPr="00EA1CED">
        <w:rPr>
          <w:rFonts w:asciiTheme="majorHAnsi" w:hAnsiTheme="majorHAnsi" w:cstheme="majorHAnsi"/>
        </w:rPr>
        <w:t xml:space="preserve"> merely for utility.</w:t>
      </w:r>
      <w:r w:rsidR="00B37BD3" w:rsidRPr="00EA1CED">
        <w:rPr>
          <w:rFonts w:asciiTheme="majorHAnsi" w:hAnsiTheme="majorHAnsi" w:cstheme="majorHAnsi"/>
        </w:rPr>
        <w:t xml:space="preserve"> </w:t>
      </w:r>
    </w:p>
    <w:p w:rsidR="008656D2" w:rsidRPr="00EA1CED" w:rsidRDefault="008656D2" w:rsidP="00AE226F">
      <w:pPr>
        <w:rPr>
          <w:rFonts w:asciiTheme="majorHAnsi" w:hAnsiTheme="majorHAnsi" w:cstheme="majorHAnsi"/>
        </w:rPr>
      </w:pPr>
    </w:p>
    <w:p w:rsidR="00B30739" w:rsidRPr="00EA1CED" w:rsidRDefault="00DF3A2B" w:rsidP="00AE226F">
      <w:pPr>
        <w:rPr>
          <w:rFonts w:asciiTheme="majorHAnsi" w:hAnsiTheme="majorHAnsi" w:cstheme="majorHAnsi"/>
        </w:rPr>
      </w:pPr>
      <w:proofErr w:type="spellStart"/>
      <w:r w:rsidRPr="00EA1CED">
        <w:rPr>
          <w:rFonts w:asciiTheme="majorHAnsi" w:hAnsiTheme="majorHAnsi" w:cstheme="majorHAnsi"/>
        </w:rPr>
        <w:t>Mise</w:t>
      </w:r>
      <w:proofErr w:type="spellEnd"/>
      <w:r w:rsidRPr="00EA1CED">
        <w:rPr>
          <w:rFonts w:asciiTheme="majorHAnsi" w:hAnsiTheme="majorHAnsi" w:cstheme="majorHAnsi"/>
        </w:rPr>
        <w:t xml:space="preserve">-en-scene also </w:t>
      </w:r>
      <w:r w:rsidR="00AC4597" w:rsidRPr="00EA1CED">
        <w:rPr>
          <w:rFonts w:asciiTheme="majorHAnsi" w:hAnsiTheme="majorHAnsi" w:cstheme="majorHAnsi"/>
        </w:rPr>
        <w:t>helps communicate</w:t>
      </w:r>
      <w:r w:rsidRPr="00EA1CED">
        <w:rPr>
          <w:rFonts w:asciiTheme="majorHAnsi" w:hAnsiTheme="majorHAnsi" w:cstheme="majorHAnsi"/>
        </w:rPr>
        <w:t xml:space="preserve"> important aspects of storyline. </w:t>
      </w:r>
      <w:r w:rsidR="00466A16" w:rsidRPr="00EA1CED">
        <w:rPr>
          <w:rFonts w:asciiTheme="majorHAnsi" w:hAnsiTheme="majorHAnsi" w:cstheme="majorHAnsi"/>
        </w:rPr>
        <w:t xml:space="preserve">As the sequence opens, we see a coffee-shop full of people </w:t>
      </w:r>
      <w:r w:rsidR="00A23309" w:rsidRPr="00EA1CED">
        <w:rPr>
          <w:rFonts w:asciiTheme="majorHAnsi" w:hAnsiTheme="majorHAnsi" w:cstheme="majorHAnsi"/>
        </w:rPr>
        <w:t>watching</w:t>
      </w:r>
      <w:r w:rsidR="00466A16" w:rsidRPr="00EA1CED">
        <w:rPr>
          <w:rFonts w:asciiTheme="majorHAnsi" w:hAnsiTheme="majorHAnsi" w:cstheme="majorHAnsi"/>
        </w:rPr>
        <w:t xml:space="preserve"> the </w:t>
      </w:r>
      <w:proofErr w:type="spellStart"/>
      <w:r w:rsidR="00466A16" w:rsidRPr="00EA1CED">
        <w:rPr>
          <w:rFonts w:asciiTheme="majorHAnsi" w:hAnsiTheme="majorHAnsi" w:cstheme="majorHAnsi"/>
        </w:rPr>
        <w:t>newstory</w:t>
      </w:r>
      <w:proofErr w:type="spellEnd"/>
      <w:r w:rsidR="00466A16" w:rsidRPr="00EA1CED">
        <w:rPr>
          <w:rFonts w:asciiTheme="majorHAnsi" w:hAnsiTheme="majorHAnsi" w:cstheme="majorHAnsi"/>
        </w:rPr>
        <w:t xml:space="preserve"> on the</w:t>
      </w:r>
      <w:r w:rsidR="008656D2" w:rsidRPr="00EA1CED">
        <w:rPr>
          <w:rFonts w:asciiTheme="majorHAnsi" w:hAnsiTheme="majorHAnsi" w:cstheme="majorHAnsi"/>
        </w:rPr>
        <w:t xml:space="preserve"> television about ‘Baby Diego’.  T</w:t>
      </w:r>
      <w:r w:rsidR="00466A16" w:rsidRPr="00EA1CED">
        <w:rPr>
          <w:rFonts w:asciiTheme="majorHAnsi" w:hAnsiTheme="majorHAnsi" w:cstheme="majorHAnsi"/>
        </w:rPr>
        <w:t xml:space="preserve">he actors are </w:t>
      </w:r>
      <w:r w:rsidR="00466A16" w:rsidRPr="00EA1CED">
        <w:rPr>
          <w:rFonts w:asciiTheme="majorHAnsi" w:hAnsiTheme="majorHAnsi" w:cstheme="majorHAnsi"/>
        </w:rPr>
        <w:lastRenderedPageBreak/>
        <w:t>frowning with concern at the news, and are watching in silence.</w:t>
      </w:r>
      <w:r w:rsidR="00293DFF" w:rsidRPr="00EA1CED">
        <w:rPr>
          <w:rFonts w:asciiTheme="majorHAnsi" w:hAnsiTheme="majorHAnsi" w:cstheme="majorHAnsi"/>
        </w:rPr>
        <w:t xml:space="preserve"> Later on in the sequence in Theo’s workplace, people are watching the same news on their computers, some even crying about the event.</w:t>
      </w:r>
      <w:r w:rsidR="00025033" w:rsidRPr="00EA1CED">
        <w:rPr>
          <w:rFonts w:asciiTheme="majorHAnsi" w:hAnsiTheme="majorHAnsi" w:cstheme="majorHAnsi"/>
        </w:rPr>
        <w:t xml:space="preserve"> This acting</w:t>
      </w:r>
      <w:r w:rsidR="00466A16" w:rsidRPr="00EA1CED">
        <w:rPr>
          <w:rFonts w:asciiTheme="majorHAnsi" w:hAnsiTheme="majorHAnsi" w:cstheme="majorHAnsi"/>
        </w:rPr>
        <w:t xml:space="preserve"> communicates the </w:t>
      </w:r>
      <w:r w:rsidR="00293DFF" w:rsidRPr="00EA1CED">
        <w:rPr>
          <w:rFonts w:asciiTheme="majorHAnsi" w:hAnsiTheme="majorHAnsi" w:cstheme="majorHAnsi"/>
        </w:rPr>
        <w:t>significance of Baby Diego’s death, as not only was he the world’s youngest person, he was also the ‘tragic reminder of the 18 years of infertility humanity has endured’.</w:t>
      </w:r>
      <w:r w:rsidR="00025033" w:rsidRPr="00EA1CED">
        <w:rPr>
          <w:rFonts w:asciiTheme="majorHAnsi" w:hAnsiTheme="majorHAnsi" w:cstheme="majorHAnsi"/>
        </w:rPr>
        <w:t xml:space="preserve"> </w:t>
      </w:r>
      <w:r w:rsidR="00AC4597" w:rsidRPr="00EA1CED">
        <w:rPr>
          <w:rFonts w:asciiTheme="majorHAnsi" w:hAnsiTheme="majorHAnsi" w:cstheme="majorHAnsi"/>
        </w:rPr>
        <w:t>T</w:t>
      </w:r>
      <w:r w:rsidR="00025033" w:rsidRPr="00EA1CED">
        <w:rPr>
          <w:rFonts w:asciiTheme="majorHAnsi" w:hAnsiTheme="majorHAnsi" w:cstheme="majorHAnsi"/>
        </w:rPr>
        <w:t>he significa</w:t>
      </w:r>
      <w:r w:rsidR="00AC4597" w:rsidRPr="00EA1CED">
        <w:rPr>
          <w:rFonts w:asciiTheme="majorHAnsi" w:hAnsiTheme="majorHAnsi" w:cstheme="majorHAnsi"/>
        </w:rPr>
        <w:t>nce of Baby Diego’s death is further communicated by</w:t>
      </w:r>
      <w:r w:rsidR="00025033" w:rsidRPr="00EA1CED">
        <w:rPr>
          <w:rFonts w:asciiTheme="majorHAnsi" w:hAnsiTheme="majorHAnsi" w:cstheme="majorHAnsi"/>
        </w:rPr>
        <w:t xml:space="preserve"> </w:t>
      </w:r>
      <w:r w:rsidR="00AC4597" w:rsidRPr="00EA1CED">
        <w:rPr>
          <w:rFonts w:asciiTheme="majorHAnsi" w:hAnsiTheme="majorHAnsi" w:cstheme="majorHAnsi"/>
        </w:rPr>
        <w:t xml:space="preserve">the seven different screens that are shown playing the story within the </w:t>
      </w:r>
      <w:r w:rsidR="00F36D4A" w:rsidRPr="00EA1CED">
        <w:rPr>
          <w:rFonts w:asciiTheme="majorHAnsi" w:hAnsiTheme="majorHAnsi" w:cstheme="majorHAnsi"/>
        </w:rPr>
        <w:t>sequence</w:t>
      </w:r>
      <w:r w:rsidR="00AC4597" w:rsidRPr="00EA1CED">
        <w:rPr>
          <w:rFonts w:asciiTheme="majorHAnsi" w:hAnsiTheme="majorHAnsi" w:cstheme="majorHAnsi"/>
        </w:rPr>
        <w:t>.</w:t>
      </w:r>
      <w:r w:rsidR="00025033" w:rsidRPr="00EA1CED">
        <w:rPr>
          <w:rFonts w:asciiTheme="majorHAnsi" w:hAnsiTheme="majorHAnsi" w:cstheme="majorHAnsi"/>
        </w:rPr>
        <w:t xml:space="preserve"> The use of a hand-held camera throughout </w:t>
      </w:r>
      <w:r w:rsidR="00E20C5F" w:rsidRPr="00EA1CED">
        <w:rPr>
          <w:rFonts w:asciiTheme="majorHAnsi" w:hAnsiTheme="majorHAnsi" w:cstheme="majorHAnsi"/>
        </w:rPr>
        <w:t xml:space="preserve">“gives the frame a shaky look” </w:t>
      </w:r>
      <w:r w:rsidR="00E20C5F" w:rsidRPr="00EA1CED">
        <w:rPr>
          <w:rFonts w:asciiTheme="majorHAnsi" w:hAnsiTheme="majorHAnsi" w:cstheme="majorHAnsi"/>
        </w:rPr>
        <w:fldChar w:fldCharType="begin"/>
      </w:r>
      <w:r w:rsidR="00E20C5F" w:rsidRPr="00EA1CED">
        <w:rPr>
          <w:rFonts w:asciiTheme="majorHAnsi" w:hAnsiTheme="majorHAnsi" w:cstheme="majorHAnsi"/>
        </w:rPr>
        <w:instrText xml:space="preserve"> ADDIN EN.CITE &lt;EndNote&gt;&lt;Cite&gt;&lt;Author&gt;Lacey&lt;/Author&gt;&lt;Year&gt;1998&lt;/Year&gt;&lt;RecNum&gt;1&lt;/RecNum&gt;&lt;Pages&gt;20&lt;/Pages&gt;&lt;DisplayText&gt;(Lacey, 1998, p. 20)&lt;/DisplayText&gt;&lt;record&gt;&lt;rec-number&gt;1&lt;/rec-number&gt;&lt;foreign-keys&gt;&lt;key app="EN" db-id="95vpaprsyat2w9ep0edxvvdvteefxdf95av0"&gt;1&lt;/key&gt;&lt;/foreign-keys&gt;&lt;ref-type name="Book"&gt;6&lt;/ref-type&gt;&lt;contributors&gt;&lt;authors&gt;&lt;author&gt;N Lacey&lt;/author&gt;&lt;/authors&gt;&lt;/contributors&gt;&lt;titles&gt;&lt;title&gt;Image and representation: key concepts in media studies&lt;/title&gt;&lt;/titles&gt;&lt;dates&gt;&lt;year&gt;1998&lt;/year&gt;&lt;/dates&gt;&lt;pub-location&gt;London&lt;/pub-location&gt;&lt;publisher&gt;Macmillan&lt;/publisher&gt;&lt;urls&gt;&lt;/urls&gt;&lt;/record&gt;&lt;/Cite&gt;&lt;/EndNote&gt;</w:instrText>
      </w:r>
      <w:r w:rsidR="00E20C5F" w:rsidRPr="00EA1CED">
        <w:rPr>
          <w:rFonts w:asciiTheme="majorHAnsi" w:hAnsiTheme="majorHAnsi" w:cstheme="majorHAnsi"/>
        </w:rPr>
        <w:fldChar w:fldCharType="separate"/>
      </w:r>
      <w:r w:rsidR="00E20C5F" w:rsidRPr="00EA1CED">
        <w:rPr>
          <w:rFonts w:asciiTheme="majorHAnsi" w:hAnsiTheme="majorHAnsi" w:cstheme="majorHAnsi"/>
          <w:noProof/>
        </w:rPr>
        <w:t>(</w:t>
      </w:r>
      <w:hyperlink w:anchor="_ENREF_3" w:tooltip="Lacey, 1998 #1" w:history="1">
        <w:r w:rsidR="00E20C5F" w:rsidRPr="00EA1CED">
          <w:rPr>
            <w:rFonts w:asciiTheme="majorHAnsi" w:hAnsiTheme="majorHAnsi" w:cstheme="majorHAnsi"/>
            <w:noProof/>
          </w:rPr>
          <w:t>Lacey, 1998, p. 20</w:t>
        </w:r>
      </w:hyperlink>
      <w:r w:rsidR="00E20C5F" w:rsidRPr="00EA1CED">
        <w:rPr>
          <w:rFonts w:asciiTheme="majorHAnsi" w:hAnsiTheme="majorHAnsi" w:cstheme="majorHAnsi"/>
          <w:noProof/>
        </w:rPr>
        <w:t>)</w:t>
      </w:r>
      <w:r w:rsidR="00E20C5F" w:rsidRPr="00EA1CED">
        <w:rPr>
          <w:rFonts w:asciiTheme="majorHAnsi" w:hAnsiTheme="majorHAnsi" w:cstheme="majorHAnsi"/>
        </w:rPr>
        <w:fldChar w:fldCharType="end"/>
      </w:r>
      <w:r w:rsidR="00E20C5F" w:rsidRPr="00EA1CED">
        <w:rPr>
          <w:rFonts w:asciiTheme="majorHAnsi" w:hAnsiTheme="majorHAnsi" w:cstheme="majorHAnsi"/>
        </w:rPr>
        <w:t xml:space="preserve"> and </w:t>
      </w:r>
      <w:r w:rsidR="00AC4597" w:rsidRPr="00EA1CED">
        <w:rPr>
          <w:rFonts w:asciiTheme="majorHAnsi" w:hAnsiTheme="majorHAnsi" w:cstheme="majorHAnsi"/>
        </w:rPr>
        <w:t xml:space="preserve">helps make </w:t>
      </w:r>
      <w:r w:rsidR="00025033" w:rsidRPr="00EA1CED">
        <w:rPr>
          <w:rFonts w:asciiTheme="majorHAnsi" w:hAnsiTheme="majorHAnsi" w:cstheme="majorHAnsi"/>
        </w:rPr>
        <w:t xml:space="preserve">the action appear more </w:t>
      </w:r>
      <w:r w:rsidR="00E20C5F" w:rsidRPr="00EA1CED">
        <w:rPr>
          <w:rFonts w:asciiTheme="majorHAnsi" w:hAnsiTheme="majorHAnsi" w:cstheme="majorHAnsi"/>
        </w:rPr>
        <w:t xml:space="preserve">documentary-like, </w:t>
      </w:r>
      <w:r w:rsidR="00F36D4A" w:rsidRPr="00EA1CED">
        <w:rPr>
          <w:rFonts w:asciiTheme="majorHAnsi" w:hAnsiTheme="majorHAnsi" w:cstheme="majorHAnsi"/>
        </w:rPr>
        <w:t>therefore</w:t>
      </w:r>
      <w:r w:rsidR="00E20C5F" w:rsidRPr="00EA1CED">
        <w:rPr>
          <w:rFonts w:asciiTheme="majorHAnsi" w:hAnsiTheme="majorHAnsi" w:cstheme="majorHAnsi"/>
        </w:rPr>
        <w:t xml:space="preserve"> more</w:t>
      </w:r>
      <w:r w:rsidR="00F36D4A" w:rsidRPr="00EA1CED">
        <w:rPr>
          <w:rFonts w:asciiTheme="majorHAnsi" w:hAnsiTheme="majorHAnsi" w:cstheme="majorHAnsi"/>
        </w:rPr>
        <w:t xml:space="preserve"> realistic to the viewer.</w:t>
      </w:r>
    </w:p>
    <w:p w:rsidR="00B30739" w:rsidRPr="00EA1CED" w:rsidRDefault="00B30739" w:rsidP="00AE226F">
      <w:pPr>
        <w:rPr>
          <w:rFonts w:asciiTheme="majorHAnsi" w:hAnsiTheme="majorHAnsi" w:cstheme="majorHAnsi"/>
        </w:rPr>
      </w:pPr>
    </w:p>
    <w:p w:rsidR="0021723E" w:rsidRPr="00EA1CED" w:rsidRDefault="00B30739" w:rsidP="00AE226F">
      <w:pPr>
        <w:rPr>
          <w:rFonts w:asciiTheme="majorHAnsi" w:hAnsiTheme="majorHAnsi" w:cstheme="majorHAnsi"/>
        </w:rPr>
      </w:pPr>
      <w:r w:rsidRPr="00EA1CED">
        <w:rPr>
          <w:rFonts w:asciiTheme="majorHAnsi" w:hAnsiTheme="majorHAnsi" w:cstheme="majorHAnsi"/>
        </w:rPr>
        <w:t xml:space="preserve">The details of the </w:t>
      </w:r>
      <w:proofErr w:type="spellStart"/>
      <w:r w:rsidRPr="00EA1CED">
        <w:rPr>
          <w:rFonts w:asciiTheme="majorHAnsi" w:hAnsiTheme="majorHAnsi" w:cstheme="majorHAnsi"/>
        </w:rPr>
        <w:t>mise</w:t>
      </w:r>
      <w:proofErr w:type="spellEnd"/>
      <w:r w:rsidRPr="00EA1CED">
        <w:rPr>
          <w:rFonts w:asciiTheme="majorHAnsi" w:hAnsiTheme="majorHAnsi" w:cstheme="majorHAnsi"/>
        </w:rPr>
        <w:t xml:space="preserve">-en-scene in the opening sequence of ‘Children of Men’ </w:t>
      </w:r>
      <w:r w:rsidR="00A23309" w:rsidRPr="00EA1CED">
        <w:rPr>
          <w:rFonts w:asciiTheme="majorHAnsi" w:hAnsiTheme="majorHAnsi" w:cstheme="majorHAnsi"/>
        </w:rPr>
        <w:t>enables</w:t>
      </w:r>
      <w:r w:rsidR="00ED3841" w:rsidRPr="00EA1CED">
        <w:rPr>
          <w:rFonts w:asciiTheme="majorHAnsi" w:hAnsiTheme="majorHAnsi" w:cstheme="majorHAnsi"/>
        </w:rPr>
        <w:t xml:space="preserve"> the audience to understand the setting, characters and story more effectively than just through the dialogue.</w:t>
      </w:r>
      <w:r w:rsidR="00E76077" w:rsidRPr="00EA1CED">
        <w:rPr>
          <w:rFonts w:asciiTheme="majorHAnsi" w:hAnsiTheme="majorHAnsi" w:cstheme="majorHAnsi"/>
        </w:rPr>
        <w:t xml:space="preserve"> </w:t>
      </w:r>
      <w:r w:rsidR="005D20D5" w:rsidRPr="00EA1CED">
        <w:rPr>
          <w:rFonts w:asciiTheme="majorHAnsi" w:hAnsiTheme="majorHAnsi" w:cstheme="majorHAnsi"/>
        </w:rPr>
        <w:t xml:space="preserve">Many </w:t>
      </w:r>
      <w:r w:rsidR="00E76077" w:rsidRPr="00EA1CED">
        <w:rPr>
          <w:rFonts w:asciiTheme="majorHAnsi" w:hAnsiTheme="majorHAnsi" w:cstheme="majorHAnsi"/>
        </w:rPr>
        <w:t xml:space="preserve">of the details </w:t>
      </w:r>
      <w:r w:rsidR="000F0411" w:rsidRPr="00EA1CED">
        <w:rPr>
          <w:rFonts w:asciiTheme="majorHAnsi" w:hAnsiTheme="majorHAnsi" w:cstheme="majorHAnsi"/>
        </w:rPr>
        <w:t>reference real-life events that have occurred in history</w:t>
      </w:r>
      <w:r w:rsidR="00E76077" w:rsidRPr="00EA1CED">
        <w:rPr>
          <w:rFonts w:asciiTheme="majorHAnsi" w:hAnsiTheme="majorHAnsi" w:cstheme="majorHAnsi"/>
        </w:rPr>
        <w:t>,</w:t>
      </w:r>
      <w:r w:rsidR="000F0411" w:rsidRPr="00EA1CED">
        <w:rPr>
          <w:rFonts w:asciiTheme="majorHAnsi" w:hAnsiTheme="majorHAnsi" w:cstheme="majorHAnsi"/>
        </w:rPr>
        <w:t xml:space="preserve"> such as the H</w:t>
      </w:r>
      <w:r w:rsidR="00ED3841" w:rsidRPr="00EA1CED">
        <w:rPr>
          <w:rFonts w:asciiTheme="majorHAnsi" w:hAnsiTheme="majorHAnsi" w:cstheme="majorHAnsi"/>
        </w:rPr>
        <w:t xml:space="preserve">olocaust and World War Two, which </w:t>
      </w:r>
      <w:r w:rsidR="00E76077" w:rsidRPr="00EA1CED">
        <w:rPr>
          <w:rFonts w:asciiTheme="majorHAnsi" w:hAnsiTheme="majorHAnsi" w:cstheme="majorHAnsi"/>
        </w:rPr>
        <w:t xml:space="preserve">increases the </w:t>
      </w:r>
      <w:r w:rsidR="00BA02F6" w:rsidRPr="00EA1CED">
        <w:rPr>
          <w:rFonts w:asciiTheme="majorHAnsi" w:hAnsiTheme="majorHAnsi" w:cstheme="majorHAnsi"/>
        </w:rPr>
        <w:t>authenticity</w:t>
      </w:r>
      <w:r w:rsidR="00916AE4" w:rsidRPr="00EA1CED">
        <w:rPr>
          <w:rFonts w:asciiTheme="majorHAnsi" w:hAnsiTheme="majorHAnsi" w:cstheme="majorHAnsi"/>
        </w:rPr>
        <w:t xml:space="preserve"> </w:t>
      </w:r>
      <w:r w:rsidR="00E76077" w:rsidRPr="00EA1CED">
        <w:rPr>
          <w:rFonts w:asciiTheme="majorHAnsi" w:hAnsiTheme="majorHAnsi" w:cstheme="majorHAnsi"/>
        </w:rPr>
        <w:t>of the film.</w:t>
      </w:r>
    </w:p>
    <w:p w:rsidR="00E20C5F" w:rsidRPr="00EA1CED" w:rsidRDefault="00EF70CE" w:rsidP="00AE226F">
      <w:pPr>
        <w:rPr>
          <w:rFonts w:asciiTheme="majorHAnsi" w:hAnsiTheme="majorHAnsi" w:cstheme="majorHAnsi"/>
        </w:rPr>
      </w:pPr>
      <w:r w:rsidRPr="00EA1CED">
        <w:rPr>
          <w:rFonts w:asciiTheme="majorHAnsi" w:hAnsiTheme="majorHAnsi" w:cstheme="majorHAnsi"/>
        </w:rPr>
        <w:t>Word count: 876</w:t>
      </w:r>
    </w:p>
    <w:p w:rsidR="00E20C5F" w:rsidRPr="00EA1CED" w:rsidRDefault="00E20C5F" w:rsidP="00AE226F">
      <w:pPr>
        <w:rPr>
          <w:rFonts w:asciiTheme="majorHAnsi" w:hAnsiTheme="majorHAnsi" w:cstheme="majorHAnsi"/>
        </w:rPr>
      </w:pPr>
    </w:p>
    <w:p w:rsidR="00E20C5F" w:rsidRPr="00EA1CED" w:rsidRDefault="00E20C5F" w:rsidP="00AE226F">
      <w:pPr>
        <w:jc w:val="center"/>
        <w:rPr>
          <w:rFonts w:asciiTheme="majorHAnsi" w:hAnsiTheme="majorHAnsi" w:cstheme="majorHAnsi"/>
        </w:rPr>
      </w:pPr>
      <w:r w:rsidRPr="00EA1CED">
        <w:rPr>
          <w:rFonts w:asciiTheme="majorHAnsi" w:hAnsiTheme="majorHAnsi" w:cstheme="majorHAnsi"/>
        </w:rPr>
        <w:t>References</w:t>
      </w:r>
    </w:p>
    <w:p w:rsidR="00E20C5F" w:rsidRPr="00EA1CED" w:rsidRDefault="00E20C5F" w:rsidP="00AE226F">
      <w:pPr>
        <w:rPr>
          <w:rFonts w:asciiTheme="majorHAnsi" w:hAnsiTheme="majorHAnsi" w:cstheme="majorHAnsi"/>
        </w:rPr>
      </w:pPr>
    </w:p>
    <w:p w:rsidR="00E20C5F" w:rsidRPr="00EA1CED" w:rsidRDefault="00E20C5F" w:rsidP="00AE226F">
      <w:pPr>
        <w:ind w:left="720" w:hanging="720"/>
        <w:rPr>
          <w:rFonts w:asciiTheme="majorHAnsi" w:hAnsiTheme="majorHAnsi" w:cstheme="majorHAnsi"/>
          <w:noProof/>
        </w:rPr>
      </w:pPr>
      <w:r w:rsidRPr="00EA1CED">
        <w:rPr>
          <w:rFonts w:asciiTheme="majorHAnsi" w:hAnsiTheme="majorHAnsi" w:cstheme="majorHAnsi"/>
        </w:rPr>
        <w:fldChar w:fldCharType="begin"/>
      </w:r>
      <w:r w:rsidRPr="00EA1CED">
        <w:rPr>
          <w:rFonts w:asciiTheme="majorHAnsi" w:hAnsiTheme="majorHAnsi" w:cstheme="majorHAnsi"/>
        </w:rPr>
        <w:instrText xml:space="preserve"> ADDIN EN.REFLIST </w:instrText>
      </w:r>
      <w:r w:rsidRPr="00EA1CED">
        <w:rPr>
          <w:rFonts w:asciiTheme="majorHAnsi" w:hAnsiTheme="majorHAnsi" w:cstheme="majorHAnsi"/>
        </w:rPr>
        <w:fldChar w:fldCharType="separate"/>
      </w:r>
      <w:bookmarkStart w:id="1" w:name="_ENREF_1"/>
      <w:r w:rsidRPr="00EA1CED">
        <w:rPr>
          <w:rFonts w:asciiTheme="majorHAnsi" w:hAnsiTheme="majorHAnsi" w:cstheme="majorHAnsi"/>
          <w:noProof/>
        </w:rPr>
        <w:t xml:space="preserve">Bordwell, D., &amp; Thompson, K. (2008). </w:t>
      </w:r>
      <w:r w:rsidRPr="00EA1CED">
        <w:rPr>
          <w:rFonts w:asciiTheme="majorHAnsi" w:hAnsiTheme="majorHAnsi" w:cstheme="majorHAnsi"/>
          <w:i/>
          <w:noProof/>
        </w:rPr>
        <w:t>Film art: an introduction</w:t>
      </w:r>
      <w:r w:rsidRPr="00EA1CED">
        <w:rPr>
          <w:rFonts w:asciiTheme="majorHAnsi" w:hAnsiTheme="majorHAnsi" w:cstheme="majorHAnsi"/>
          <w:noProof/>
        </w:rPr>
        <w:t xml:space="preserve"> (8th ed.). New York: McGraw-Hill.</w:t>
      </w:r>
      <w:bookmarkEnd w:id="1"/>
    </w:p>
    <w:p w:rsidR="00E20C5F" w:rsidRPr="00EA1CED" w:rsidRDefault="00E20C5F" w:rsidP="00AE226F">
      <w:pPr>
        <w:ind w:left="720" w:hanging="720"/>
        <w:rPr>
          <w:rFonts w:asciiTheme="majorHAnsi" w:hAnsiTheme="majorHAnsi" w:cstheme="majorHAnsi"/>
          <w:noProof/>
        </w:rPr>
      </w:pPr>
      <w:bookmarkStart w:id="2" w:name="_ENREF_2"/>
      <w:r w:rsidRPr="00EA1CED">
        <w:rPr>
          <w:rFonts w:asciiTheme="majorHAnsi" w:hAnsiTheme="majorHAnsi" w:cstheme="majorHAnsi"/>
          <w:noProof/>
        </w:rPr>
        <w:t xml:space="preserve">Kolker, R. (2002). </w:t>
      </w:r>
      <w:r w:rsidRPr="00EA1CED">
        <w:rPr>
          <w:rFonts w:asciiTheme="majorHAnsi" w:hAnsiTheme="majorHAnsi" w:cstheme="majorHAnsi"/>
          <w:i/>
          <w:noProof/>
        </w:rPr>
        <w:t>Film, form and culture</w:t>
      </w:r>
      <w:r w:rsidRPr="00EA1CED">
        <w:rPr>
          <w:rFonts w:asciiTheme="majorHAnsi" w:hAnsiTheme="majorHAnsi" w:cstheme="majorHAnsi"/>
          <w:noProof/>
        </w:rPr>
        <w:t>. New York: McGraw Hill.</w:t>
      </w:r>
      <w:bookmarkEnd w:id="2"/>
    </w:p>
    <w:p w:rsidR="00E20C5F" w:rsidRPr="00EA1CED" w:rsidRDefault="00E20C5F" w:rsidP="00AE226F">
      <w:pPr>
        <w:ind w:left="720" w:hanging="720"/>
        <w:rPr>
          <w:rFonts w:asciiTheme="majorHAnsi" w:hAnsiTheme="majorHAnsi" w:cstheme="majorHAnsi"/>
          <w:noProof/>
        </w:rPr>
      </w:pPr>
      <w:bookmarkStart w:id="3" w:name="_ENREF_3"/>
      <w:r w:rsidRPr="00EA1CED">
        <w:rPr>
          <w:rFonts w:asciiTheme="majorHAnsi" w:hAnsiTheme="majorHAnsi" w:cstheme="majorHAnsi"/>
          <w:noProof/>
        </w:rPr>
        <w:t xml:space="preserve">Lacey, N. (1998). </w:t>
      </w:r>
      <w:r w:rsidRPr="00EA1CED">
        <w:rPr>
          <w:rFonts w:asciiTheme="majorHAnsi" w:hAnsiTheme="majorHAnsi" w:cstheme="majorHAnsi"/>
          <w:i/>
          <w:noProof/>
        </w:rPr>
        <w:t>Image and representation: key concepts in media studies</w:t>
      </w:r>
      <w:r w:rsidRPr="00EA1CED">
        <w:rPr>
          <w:rFonts w:asciiTheme="majorHAnsi" w:hAnsiTheme="majorHAnsi" w:cstheme="majorHAnsi"/>
          <w:noProof/>
        </w:rPr>
        <w:t>. London: Macmillan.</w:t>
      </w:r>
      <w:bookmarkEnd w:id="3"/>
    </w:p>
    <w:p w:rsidR="00E20C5F" w:rsidRPr="00EA1CED" w:rsidRDefault="00E20C5F" w:rsidP="00AE226F">
      <w:pPr>
        <w:rPr>
          <w:rFonts w:asciiTheme="majorHAnsi" w:hAnsiTheme="majorHAnsi" w:cstheme="majorHAnsi"/>
          <w:noProof/>
        </w:rPr>
      </w:pPr>
    </w:p>
    <w:p w:rsidR="0021723E" w:rsidRPr="00EA1CED" w:rsidRDefault="00E20C5F" w:rsidP="00AE226F">
      <w:pPr>
        <w:rPr>
          <w:rFonts w:asciiTheme="majorHAnsi" w:hAnsiTheme="majorHAnsi" w:cstheme="majorHAnsi"/>
        </w:rPr>
      </w:pPr>
      <w:r w:rsidRPr="00EA1CED">
        <w:rPr>
          <w:rFonts w:asciiTheme="majorHAnsi" w:hAnsiTheme="majorHAnsi" w:cstheme="majorHAnsi"/>
        </w:rPr>
        <w:fldChar w:fldCharType="end"/>
      </w:r>
    </w:p>
    <w:sectPr w:rsidR="0021723E" w:rsidRPr="00EA1CED" w:rsidSect="00EA1CED">
      <w:pgSz w:w="11900" w:h="16840"/>
      <w:pgMar w:top="720" w:right="720" w:bottom="720" w:left="720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_6th_AUTX4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95vpaprsyat2w9ep0edxvvdvteefxdf95av0&quot;&gt;image and sound 2&lt;record-ids&gt;&lt;item&gt;1&lt;/item&gt;&lt;item&gt;2&lt;/item&gt;&lt;item&gt;3&lt;/item&gt;&lt;/record-ids&gt;&lt;/item&gt;&lt;/Libraries&gt;"/>
  </w:docVars>
  <w:rsids>
    <w:rsidRoot w:val="00DB05F6"/>
    <w:rsid w:val="00025033"/>
    <w:rsid w:val="00042FE5"/>
    <w:rsid w:val="00097481"/>
    <w:rsid w:val="000F0411"/>
    <w:rsid w:val="001343D8"/>
    <w:rsid w:val="00146815"/>
    <w:rsid w:val="0018614D"/>
    <w:rsid w:val="0019213F"/>
    <w:rsid w:val="001E09EB"/>
    <w:rsid w:val="00216F68"/>
    <w:rsid w:val="0021723E"/>
    <w:rsid w:val="00255EC7"/>
    <w:rsid w:val="0028020A"/>
    <w:rsid w:val="00292661"/>
    <w:rsid w:val="00293DFF"/>
    <w:rsid w:val="002C430B"/>
    <w:rsid w:val="002D1743"/>
    <w:rsid w:val="002D3339"/>
    <w:rsid w:val="00353FDC"/>
    <w:rsid w:val="00355E73"/>
    <w:rsid w:val="00385058"/>
    <w:rsid w:val="00395CAF"/>
    <w:rsid w:val="003B4417"/>
    <w:rsid w:val="003D7785"/>
    <w:rsid w:val="003F14A6"/>
    <w:rsid w:val="00407937"/>
    <w:rsid w:val="00456D28"/>
    <w:rsid w:val="00466A16"/>
    <w:rsid w:val="00487ACC"/>
    <w:rsid w:val="00552830"/>
    <w:rsid w:val="005D20D5"/>
    <w:rsid w:val="005D7A72"/>
    <w:rsid w:val="00603459"/>
    <w:rsid w:val="0063335F"/>
    <w:rsid w:val="00686C1F"/>
    <w:rsid w:val="006C7EA7"/>
    <w:rsid w:val="006E1246"/>
    <w:rsid w:val="00726708"/>
    <w:rsid w:val="007725F7"/>
    <w:rsid w:val="007C5E04"/>
    <w:rsid w:val="008656D2"/>
    <w:rsid w:val="008A6D6A"/>
    <w:rsid w:val="008C301A"/>
    <w:rsid w:val="00916AE4"/>
    <w:rsid w:val="009C27D9"/>
    <w:rsid w:val="00A10B5C"/>
    <w:rsid w:val="00A23309"/>
    <w:rsid w:val="00A449B4"/>
    <w:rsid w:val="00A978F3"/>
    <w:rsid w:val="00AC4597"/>
    <w:rsid w:val="00AE226F"/>
    <w:rsid w:val="00AF3290"/>
    <w:rsid w:val="00AF3FA2"/>
    <w:rsid w:val="00AF480A"/>
    <w:rsid w:val="00B30739"/>
    <w:rsid w:val="00B37BD3"/>
    <w:rsid w:val="00B42B9C"/>
    <w:rsid w:val="00B805B5"/>
    <w:rsid w:val="00B92481"/>
    <w:rsid w:val="00BA02F6"/>
    <w:rsid w:val="00BE6002"/>
    <w:rsid w:val="00C53DFF"/>
    <w:rsid w:val="00C659A2"/>
    <w:rsid w:val="00C955CD"/>
    <w:rsid w:val="00CA327E"/>
    <w:rsid w:val="00CB7AAE"/>
    <w:rsid w:val="00D0249E"/>
    <w:rsid w:val="00D210DD"/>
    <w:rsid w:val="00D2134F"/>
    <w:rsid w:val="00DA1B58"/>
    <w:rsid w:val="00DB05F6"/>
    <w:rsid w:val="00DB7C11"/>
    <w:rsid w:val="00DF3A2B"/>
    <w:rsid w:val="00E20C5F"/>
    <w:rsid w:val="00E26950"/>
    <w:rsid w:val="00E37B7D"/>
    <w:rsid w:val="00E47850"/>
    <w:rsid w:val="00E76077"/>
    <w:rsid w:val="00E809E0"/>
    <w:rsid w:val="00EA176B"/>
    <w:rsid w:val="00EA1CED"/>
    <w:rsid w:val="00ED3841"/>
    <w:rsid w:val="00EF4BD9"/>
    <w:rsid w:val="00EF70CE"/>
    <w:rsid w:val="00F21BB5"/>
    <w:rsid w:val="00F36D4A"/>
    <w:rsid w:val="00F6525A"/>
    <w:rsid w:val="00F942F6"/>
    <w:rsid w:val="00FA45E3"/>
    <w:rsid w:val="00FC29F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78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85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E20C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78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85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E20C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1158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Sacred Heart College</Company>
  <LinksUpToDate>false</LinksUpToDate>
  <CharactersWithSpaces>7744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Ximena Smith</dc:creator>
  <cp:lastModifiedBy>Administrator</cp:lastModifiedBy>
  <cp:revision>3</cp:revision>
  <cp:lastPrinted>2013-07-08T01:38:00Z</cp:lastPrinted>
  <dcterms:created xsi:type="dcterms:W3CDTF">2013-04-15T21:43:00Z</dcterms:created>
  <dcterms:modified xsi:type="dcterms:W3CDTF">2013-07-08T01:39:00Z</dcterms:modified>
</cp:coreProperties>
</file>