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A2" w:rsidRDefault="00FB2F73">
      <w:r>
        <w:t xml:space="preserve">Hunger Games:    A sample topic </w:t>
      </w:r>
      <w:proofErr w:type="gramStart"/>
      <w:r>
        <w:t>outline  -</w:t>
      </w:r>
      <w:proofErr w:type="gramEnd"/>
      <w:r>
        <w:t xml:space="preserve"> practice by expanding the statements into full paragraphs</w:t>
      </w:r>
    </w:p>
    <w:p w:rsidR="00FB2F73" w:rsidRPr="0070099E" w:rsidRDefault="00FB2F73" w:rsidP="007009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t xml:space="preserve">The topic </w:t>
      </w:r>
      <w:proofErr w:type="gramStart"/>
      <w:r>
        <w:t xml:space="preserve">is </w:t>
      </w:r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en-NZ"/>
        </w:rPr>
        <w:t>: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en-NZ"/>
        </w:rPr>
        <w:t xml:space="preserve">   </w:t>
      </w:r>
      <w:r w:rsidR="0061308C" w:rsidRPr="00991613">
        <w:rPr>
          <w:rFonts w:ascii="Times New Roman" w:eastAsia="Times New Roman" w:hAnsi="Times New Roman" w:cs="Times New Roman"/>
          <w:b/>
          <w:bCs/>
          <w:sz w:val="19"/>
          <w:szCs w:val="19"/>
          <w:lang w:eastAsia="en-NZ"/>
        </w:rPr>
        <w:t xml:space="preserve">Describe at least ONE relevant key idea in the text. </w:t>
      </w:r>
      <w:r w:rsidR="0061308C" w:rsidRPr="00991613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="0061308C">
        <w:rPr>
          <w:rFonts w:ascii="Times New Roman" w:eastAsia="Times New Roman" w:hAnsi="Times New Roman" w:cs="Times New Roman"/>
          <w:b/>
          <w:bCs/>
          <w:sz w:val="19"/>
          <w:szCs w:val="19"/>
          <w:lang w:eastAsia="en-NZ"/>
        </w:rPr>
        <w:t xml:space="preserve">                            </w:t>
      </w:r>
      <w:r w:rsidR="0061308C" w:rsidRPr="00991613">
        <w:rPr>
          <w:rFonts w:ascii="Times New Roman" w:eastAsia="Times New Roman" w:hAnsi="Times New Roman" w:cs="Times New Roman"/>
          <w:b/>
          <w:bCs/>
          <w:sz w:val="19"/>
          <w:szCs w:val="19"/>
          <w:lang w:eastAsia="en-NZ"/>
        </w:rPr>
        <w:t xml:space="preserve">Explain why the key idea(s) in the text could still be relevant today. </w:t>
      </w:r>
      <w:r w:rsidR="0061308C" w:rsidRPr="00991613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="0061308C" w:rsidRPr="00991613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u w:val="single"/>
          <w:lang w:eastAsia="en-NZ"/>
        </w:rPr>
        <w:t>Idea: Inhumanity vs. humanity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4"/>
        <w:gridCol w:w="7612"/>
      </w:tblGrid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Paragraph 1</w:t>
            </w:r>
          </w:p>
        </w:tc>
      </w:tr>
      <w:tr w:rsidR="0061308C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S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state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main point</w:t>
            </w:r>
          </w:p>
        </w:tc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Humankind’s tendency to behave poorly towards fellow humans.</w:t>
            </w:r>
          </w:p>
        </w:tc>
      </w:tr>
      <w:tr w:rsidR="0061308C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E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explain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it in relation to topic</w:t>
            </w:r>
          </w:p>
        </w:tc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The Capitol’s demand for resources brought about by capitalism and corrupt totalitarian government.</w:t>
            </w:r>
          </w:p>
        </w:tc>
      </w:tr>
      <w:tr w:rsidR="0061308C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X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example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and quote</w:t>
            </w:r>
          </w:p>
        </w:tc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Katniss’ poverty, her poaching and the risk of retribution from peacekeepers</w:t>
            </w:r>
          </w:p>
        </w:tc>
      </w:tr>
      <w:tr w:rsidR="0061308C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E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explain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further</w:t>
            </w:r>
          </w:p>
        </w:tc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Keeping the districts poor and inadequately resourced ensures the government’s power and control.</w:t>
            </w:r>
          </w:p>
        </w:tc>
      </w:tr>
      <w:tr w:rsidR="0061308C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Y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your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response to second part of topic</w:t>
            </w:r>
          </w:p>
        </w:tc>
        <w:tc>
          <w:tcPr>
            <w:tcW w:w="0" w:type="auto"/>
            <w:vAlign w:val="center"/>
            <w:hideMark/>
          </w:tcPr>
          <w:p w:rsidR="0061308C" w:rsidRPr="00991613" w:rsidRDefault="0061308C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Parallels with cruel regimes (Apartheid era South Africa, the violence in modern day Syria, Israel </w:t>
            </w:r>
            <w:proofErr w:type="spellStart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vs.Palestine</w:t>
            </w:r>
            <w:proofErr w:type="spellEnd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, the immense poverty gap in wealthy western nations such as the USA and even NZ. Colonial oppression in NZ, </w:t>
            </w:r>
            <w:proofErr w:type="spellStart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Aus</w:t>
            </w:r>
            <w:proofErr w:type="spellEnd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, USA and segregation of certain members/groups in society). </w:t>
            </w:r>
          </w:p>
        </w:tc>
      </w:tr>
    </w:tbl>
    <w:p w:rsidR="0070099E" w:rsidRPr="0070099E" w:rsidRDefault="0070099E" w:rsidP="0070099E"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en-NZ"/>
        </w:rPr>
        <w:t>Paragraph 2</w:t>
      </w:r>
      <w:r>
        <w:tab/>
      </w:r>
      <w:r>
        <w:tab/>
      </w:r>
      <w:r>
        <w:tab/>
      </w:r>
      <w:r>
        <w:tab/>
        <w:t xml:space="preserve">      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5"/>
      </w:tblGrid>
      <w:tr w:rsidR="00FB2F73" w:rsidRPr="0099161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S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state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main point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E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explain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it in relation to topic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X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example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and quote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E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explain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further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70099E" w:rsidRDefault="0070099E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Y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your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response to second part of topic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</w:tcPr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1"/>
      </w:tblGrid>
      <w:tr w:rsidR="00DA692E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Desensitisation towards violence and cruelty – seeing it as entertainment</w:t>
            </w:r>
          </w:p>
        </w:tc>
      </w:tr>
      <w:tr w:rsidR="00DA692E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The Hunger Games – a cruel blood sport for televised entertainment</w:t>
            </w:r>
          </w:p>
        </w:tc>
      </w:tr>
      <w:tr w:rsidR="00DA692E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Sponsors, betting on tributes, watching it live, celebrating the </w:t>
            </w:r>
            <w:proofErr w:type="spellStart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reapings</w:t>
            </w:r>
            <w:proofErr w:type="spellEnd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, forcing districts to watch</w:t>
            </w:r>
          </w:p>
        </w:tc>
      </w:tr>
      <w:tr w:rsidR="00DA692E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Panem</w:t>
            </w:r>
            <w:proofErr w:type="spellEnd"/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 xml:space="preserve"> is a dystopian society rife with prejudice brought about by class systems, a massive rich/poor gap and obscene materialism and consumerism.</w:t>
            </w:r>
          </w:p>
        </w:tc>
      </w:tr>
      <w:tr w:rsidR="00DA692E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 xml:space="preserve">Parallels with actual TV News and current reality TV, illustrating the blurred lines between both. </w:t>
            </w:r>
            <w:r w:rsidRPr="00991613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Author is making an indirect (yet unsubtle) comment about humankind and our humanity (or lack of).</w:t>
            </w:r>
          </w:p>
        </w:tc>
      </w:tr>
      <w:tr w:rsidR="00DA692E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Desensitisation towards violence and cruelty – seeing it as entertainment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5"/>
      </w:tblGrid>
      <w:tr w:rsidR="0070099E" w:rsidRPr="00FB2F73" w:rsidTr="002372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70099E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70099E" w:rsidRPr="00FB2F73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S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state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main point</w:t>
            </w:r>
          </w:p>
        </w:tc>
      </w:tr>
      <w:tr w:rsidR="0070099E" w:rsidRPr="00FB2F73" w:rsidTr="002372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FB2F73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E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explain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it in relation to topic</w:t>
            </w:r>
          </w:p>
        </w:tc>
      </w:tr>
      <w:tr w:rsidR="0070099E" w:rsidRPr="00FB2F73" w:rsidTr="002372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70099E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70099E" w:rsidRPr="00FB2F73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X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example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and quote</w:t>
            </w:r>
          </w:p>
        </w:tc>
      </w:tr>
      <w:tr w:rsidR="0070099E" w:rsidRPr="00FB2F73" w:rsidTr="002372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70099E" w:rsidRPr="00FB2F73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E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explain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further</w:t>
            </w:r>
          </w:p>
        </w:tc>
      </w:tr>
      <w:tr w:rsidR="0070099E" w:rsidRPr="00FB2F73" w:rsidTr="002372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70099E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70099E" w:rsidRPr="00FB2F73" w:rsidRDefault="0070099E" w:rsidP="002372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Y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your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response to second part of topic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1"/>
      </w:tblGrid>
      <w:tr w:rsidR="00DA692E" w:rsidRPr="00991613" w:rsidTr="00DA55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DA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Paragraph 3</w:t>
            </w:r>
          </w:p>
        </w:tc>
      </w:tr>
      <w:tr w:rsidR="00DA692E" w:rsidRPr="00991613" w:rsidTr="00DA55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Default="0070099E" w:rsidP="00DA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</w:pPr>
          </w:p>
          <w:p w:rsidR="0070099E" w:rsidRPr="00991613" w:rsidRDefault="0070099E" w:rsidP="00DA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Hope for humanity.</w:t>
            </w:r>
          </w:p>
        </w:tc>
      </w:tr>
      <w:tr w:rsidR="00DA692E" w:rsidRPr="00991613" w:rsidTr="00DA55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DA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Despite the odds, humanity has in its heart the ability to make the world a more humane place.</w:t>
            </w:r>
          </w:p>
        </w:tc>
      </w:tr>
      <w:tr w:rsidR="00DA692E" w:rsidRPr="00991613" w:rsidTr="00DA55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DA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Katniss volunteering on behalf of Prim, befriending and protecting Rue, risking herself to save </w:t>
            </w:r>
            <w:proofErr w:type="spellStart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Peeta’s</w:t>
            </w:r>
            <w:proofErr w:type="spellEnd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life. </w:t>
            </w:r>
            <w:proofErr w:type="spellStart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Peeta’s</w:t>
            </w:r>
            <w:proofErr w:type="spellEnd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humanity towards Katniss.</w:t>
            </w:r>
          </w:p>
        </w:tc>
      </w:tr>
      <w:tr w:rsidR="00DA692E" w:rsidRPr="00991613" w:rsidTr="00DA55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DA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There is h</w:t>
            </w: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umanity in the act of saving the life of someone else when it is of no benefit to he who helps and possibly even a risk to their own personal safety</w:t>
            </w:r>
          </w:p>
        </w:tc>
      </w:tr>
      <w:tr w:rsidR="00DA692E" w:rsidRPr="00991613" w:rsidTr="00DA55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99E" w:rsidRPr="00991613" w:rsidRDefault="0070099E" w:rsidP="00DA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Helping those in need; protecting the weak and vulnerable.</w:t>
            </w:r>
            <w:r w:rsidRPr="00991613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The growing trend towards standing up to oppressive regimes.</w:t>
            </w:r>
            <w:r w:rsidRPr="00991613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 xml:space="preserve">Exposing corporate corruption. </w:t>
            </w:r>
            <w:r w:rsidRPr="00991613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Holding those who commit acts of inhumanity to account.</w:t>
            </w:r>
          </w:p>
        </w:tc>
      </w:tr>
    </w:tbl>
    <w:p w:rsidR="00FB2F73" w:rsidRPr="0070099E" w:rsidRDefault="0070099E" w:rsidP="00FB2F73">
      <w:pPr>
        <w:rPr>
          <w:i/>
        </w:rPr>
      </w:pPr>
      <w:r w:rsidRPr="00FB2F73">
        <w:rPr>
          <w:i/>
          <w:sz w:val="20"/>
          <w:szCs w:val="20"/>
        </w:rPr>
        <w:br w:type="textWrapping" w:clear="all"/>
      </w:r>
      <w:r w:rsidR="00FB2F73" w:rsidRPr="00FB2F73">
        <w:rPr>
          <w:i/>
          <w:sz w:val="20"/>
          <w:szCs w:val="20"/>
        </w:rPr>
        <w:t xml:space="preserve">You obviously can write an entirely different set of statements about the </w:t>
      </w:r>
      <w:r>
        <w:rPr>
          <w:i/>
          <w:sz w:val="20"/>
          <w:szCs w:val="20"/>
        </w:rPr>
        <w:t>main ideas</w:t>
      </w:r>
      <w:r w:rsidR="00FB2F73" w:rsidRPr="00FB2F73">
        <w:rPr>
          <w:i/>
          <w:sz w:val="20"/>
          <w:szCs w:val="20"/>
        </w:rPr>
        <w:t xml:space="preserve"> but if you follow these as a guide then you will have worked out how to write a full essay.  Please realise these are ideas and suggestions not the first line of a paragraph and you should write your own version of this essay </w:t>
      </w:r>
      <w:r>
        <w:rPr>
          <w:i/>
          <w:sz w:val="20"/>
          <w:szCs w:val="20"/>
        </w:rPr>
        <w:t>perhaps</w:t>
      </w:r>
      <w:r w:rsidR="00FB2F73" w:rsidRPr="00FB2F73">
        <w:rPr>
          <w:i/>
          <w:sz w:val="20"/>
          <w:szCs w:val="20"/>
        </w:rPr>
        <w:t xml:space="preserve"> using the elements as guidelines.</w:t>
      </w:r>
    </w:p>
    <w:p w:rsidR="00DA692E" w:rsidRPr="00FB2F73" w:rsidRDefault="00FB2F73" w:rsidP="00DA692E">
      <w:pPr>
        <w:rPr>
          <w:i/>
          <w:sz w:val="20"/>
          <w:szCs w:val="20"/>
        </w:rPr>
      </w:pPr>
      <w:r w:rsidRPr="00FB2F73">
        <w:rPr>
          <w:i/>
          <w:sz w:val="20"/>
          <w:szCs w:val="20"/>
        </w:rPr>
        <w:t>Don’t forget to put in quotations as supporting ev</w:t>
      </w:r>
      <w:r w:rsidR="0070099E">
        <w:rPr>
          <w:i/>
          <w:sz w:val="20"/>
          <w:szCs w:val="20"/>
        </w:rPr>
        <w:t>idence for what you are saying.</w:t>
      </w:r>
      <w:r w:rsidR="00DA692E">
        <w:rPr>
          <w:i/>
          <w:sz w:val="20"/>
          <w:szCs w:val="20"/>
        </w:rPr>
        <w:t xml:space="preserve"> </w:t>
      </w:r>
      <w:bookmarkStart w:id="0" w:name="_GoBack"/>
      <w:bookmarkEnd w:id="0"/>
      <w:r w:rsidRPr="00FB2F73">
        <w:rPr>
          <w:i/>
          <w:sz w:val="20"/>
          <w:szCs w:val="20"/>
        </w:rPr>
        <w:t xml:space="preserve">And don’t forget to look through your notes for other ideas </w:t>
      </w:r>
      <w:r w:rsidR="00DA692E" w:rsidRPr="00FB2F73">
        <w:rPr>
          <w:i/>
          <w:sz w:val="20"/>
          <w:szCs w:val="20"/>
        </w:rPr>
        <w:t>Craft an introduction and a conclusion.</w:t>
      </w:r>
    </w:p>
    <w:p w:rsidR="00DA692E" w:rsidRPr="00FB2F73" w:rsidRDefault="00DA692E">
      <w:pPr>
        <w:rPr>
          <w:i/>
          <w:sz w:val="20"/>
          <w:szCs w:val="20"/>
        </w:rPr>
      </w:pPr>
    </w:p>
    <w:sectPr w:rsidR="00DA692E" w:rsidRPr="00FB2F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73"/>
    <w:rsid w:val="0061308C"/>
    <w:rsid w:val="0070099E"/>
    <w:rsid w:val="00A82EA2"/>
    <w:rsid w:val="00DA692E"/>
    <w:rsid w:val="00FB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2014-08-20T04:28:00Z</cp:lastPrinted>
  <dcterms:created xsi:type="dcterms:W3CDTF">2014-08-20T04:16:00Z</dcterms:created>
  <dcterms:modified xsi:type="dcterms:W3CDTF">2014-08-20T04:28:00Z</dcterms:modified>
</cp:coreProperties>
</file>